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72" w:rsidRPr="006A6120" w:rsidRDefault="006A6120">
      <w:pPr>
        <w:rPr>
          <w:rFonts w:ascii="Arial" w:hAnsi="Arial" w:cs="Arial"/>
          <w:b/>
        </w:rPr>
      </w:pPr>
      <w:bookmarkStart w:id="0" w:name="_GoBack"/>
      <w:bookmarkEnd w:id="0"/>
      <w:r w:rsidRPr="006A6120">
        <w:rPr>
          <w:rFonts w:ascii="Arial" w:hAnsi="Arial" w:cs="Arial"/>
          <w:b/>
        </w:rPr>
        <w:t>Reportagens sobre regulação da mídia</w:t>
      </w:r>
    </w:p>
    <w:p w:rsidR="006A6120" w:rsidRPr="006A6120" w:rsidRDefault="006A6120">
      <w:pPr>
        <w:rPr>
          <w:rFonts w:ascii="Arial" w:hAnsi="Arial" w:cs="Arial"/>
        </w:rPr>
      </w:pPr>
      <w:r w:rsidRPr="006A6120">
        <w:rPr>
          <w:rFonts w:ascii="Arial" w:hAnsi="Arial" w:cs="Arial"/>
        </w:rPr>
        <w:t>http://www.diariodocentrodomundo.com.br/por-que-regular-a-midia-e-um-passo-essencial-para-o-avanco-do-brasil/</w:t>
      </w:r>
    </w:p>
    <w:p w:rsidR="006A6120" w:rsidRPr="006A6120" w:rsidRDefault="006A6120">
      <w:pPr>
        <w:rPr>
          <w:rFonts w:ascii="Arial" w:hAnsi="Arial" w:cs="Arial"/>
        </w:rPr>
      </w:pPr>
      <w:r w:rsidRPr="006A6120">
        <w:rPr>
          <w:rFonts w:ascii="Arial" w:hAnsi="Arial" w:cs="Arial"/>
        </w:rPr>
        <w:t>http://www.bbc.co.uk/portuguese/noticias/2014/11/141128_regulacao_midia_lab</w:t>
      </w:r>
    </w:p>
    <w:p w:rsidR="006A6120" w:rsidRPr="006A6120" w:rsidRDefault="006A6120">
      <w:pPr>
        <w:rPr>
          <w:rFonts w:ascii="Arial" w:hAnsi="Arial" w:cs="Arial"/>
        </w:rPr>
      </w:pPr>
      <w:r w:rsidRPr="006A6120">
        <w:rPr>
          <w:rFonts w:ascii="Arial" w:hAnsi="Arial" w:cs="Arial"/>
        </w:rPr>
        <w:t>http://www.pragmatismopolitico.com.br/2015/01/quem-tem-medo-da-regulamentacao-da-midia-no-brasil.html</w:t>
      </w:r>
    </w:p>
    <w:p w:rsidR="006A6120" w:rsidRPr="006A6120" w:rsidRDefault="006A6120">
      <w:pPr>
        <w:rPr>
          <w:rFonts w:ascii="Arial" w:hAnsi="Arial" w:cs="Arial"/>
        </w:rPr>
      </w:pPr>
      <w:r w:rsidRPr="006A6120">
        <w:rPr>
          <w:rFonts w:ascii="Arial" w:hAnsi="Arial" w:cs="Arial"/>
        </w:rPr>
        <w:t xml:space="preserve"> http://www.pragmatismopolitico.com.br/2015/03/a-imprensa-e-o-papel-das-midias-no-brasil.html</w:t>
      </w:r>
    </w:p>
    <w:p w:rsidR="006A6120" w:rsidRPr="006A6120" w:rsidRDefault="006A6120">
      <w:pPr>
        <w:rPr>
          <w:rFonts w:ascii="Arial" w:hAnsi="Arial" w:cs="Arial"/>
        </w:rPr>
      </w:pPr>
      <w:r w:rsidRPr="006A6120">
        <w:rPr>
          <w:rFonts w:ascii="Arial" w:hAnsi="Arial" w:cs="Arial"/>
        </w:rPr>
        <w:t>http://www.pragmatismopolitico.com.br/2014/12/regulamentacao-da-midia-nos-eua-reino-unido-argentina-e-venezuela.html</w:t>
      </w:r>
    </w:p>
    <w:p w:rsidR="006A6120" w:rsidRPr="006A6120" w:rsidRDefault="006A6120">
      <w:pPr>
        <w:rPr>
          <w:rFonts w:ascii="Arial" w:hAnsi="Arial" w:cs="Arial"/>
        </w:rPr>
      </w:pPr>
      <w:r w:rsidRPr="006A6120">
        <w:rPr>
          <w:rFonts w:ascii="Arial" w:hAnsi="Arial" w:cs="Arial"/>
        </w:rPr>
        <w:t>http://www.pragmatismopolitico.com.br/2015/01/uma-razao-para-regulamentacao-democratizacao-da-midia-no-brasil.html</w:t>
      </w:r>
    </w:p>
    <w:sectPr w:rsidR="006A6120" w:rsidRPr="006A6120" w:rsidSect="00D34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20"/>
    <w:rsid w:val="003F048C"/>
    <w:rsid w:val="006A14D1"/>
    <w:rsid w:val="006A6120"/>
    <w:rsid w:val="00C3114A"/>
    <w:rsid w:val="00D3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Oswaldo</dc:creator>
  <cp:lastModifiedBy>Maria Verissimo</cp:lastModifiedBy>
  <cp:revision>2</cp:revision>
  <dcterms:created xsi:type="dcterms:W3CDTF">2015-03-12T10:17:00Z</dcterms:created>
  <dcterms:modified xsi:type="dcterms:W3CDTF">2015-03-12T10:17:00Z</dcterms:modified>
</cp:coreProperties>
</file>