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01" w:rsidRPr="00141DD9" w:rsidRDefault="00AE2C01" w:rsidP="00141DD9">
      <w:pPr>
        <w:ind w:firstLine="0"/>
        <w:rPr>
          <w:sz w:val="20"/>
          <w:szCs w:val="20"/>
        </w:rPr>
      </w:pPr>
      <w:r w:rsidRPr="00141DD9">
        <w:rPr>
          <w:b/>
          <w:sz w:val="20"/>
          <w:szCs w:val="20"/>
        </w:rPr>
        <w:t>EMENTA DO CURSO</w:t>
      </w:r>
      <w:r w:rsidRPr="00141DD9">
        <w:rPr>
          <w:sz w:val="20"/>
          <w:szCs w:val="20"/>
        </w:rPr>
        <w:t xml:space="preserve">: Aborto legal no Brasil: </w:t>
      </w:r>
      <w:r w:rsidR="00141DD9" w:rsidRPr="00141DD9">
        <w:rPr>
          <w:sz w:val="20"/>
          <w:szCs w:val="20"/>
        </w:rPr>
        <w:t>noções básicas de estrutura e assistência</w:t>
      </w:r>
    </w:p>
    <w:p w:rsidR="00AE2C01" w:rsidRPr="00141DD9" w:rsidRDefault="00AE2C01" w:rsidP="00AE2C01">
      <w:pPr>
        <w:rPr>
          <w:sz w:val="20"/>
          <w:szCs w:val="20"/>
        </w:rPr>
      </w:pPr>
    </w:p>
    <w:p w:rsidR="00AE2C01" w:rsidRPr="00141DD9" w:rsidRDefault="00AE2C01" w:rsidP="00141DD9">
      <w:pPr>
        <w:ind w:firstLine="0"/>
        <w:rPr>
          <w:sz w:val="20"/>
          <w:szCs w:val="20"/>
        </w:rPr>
      </w:pPr>
      <w:r w:rsidRPr="00141DD9">
        <w:rPr>
          <w:b/>
          <w:sz w:val="20"/>
          <w:szCs w:val="20"/>
        </w:rPr>
        <w:t>INTRODUÇÃO</w:t>
      </w:r>
      <w:r w:rsidRPr="00141DD9">
        <w:rPr>
          <w:sz w:val="20"/>
          <w:szCs w:val="20"/>
        </w:rPr>
        <w:t>:</w:t>
      </w:r>
      <w:r w:rsidR="00141DD9" w:rsidRPr="00141DD9">
        <w:rPr>
          <w:sz w:val="20"/>
          <w:szCs w:val="20"/>
        </w:rPr>
        <w:t xml:space="preserve"> No Brasil o abortamento induzido é considerado crime contra a vida humana e pode implicar em detenção para a gestante que pratica o ato ou para o médico que realiza o procedimento. Excepcionalmente, a interrupção legal da gestação é ofertada em apenas três casos, quando: a mulher é vítima de estupro, há risco de vida ou em caso de feto </w:t>
      </w:r>
      <w:proofErr w:type="spellStart"/>
      <w:r w:rsidR="00141DD9" w:rsidRPr="00141DD9">
        <w:rPr>
          <w:sz w:val="20"/>
          <w:szCs w:val="20"/>
        </w:rPr>
        <w:t>anencéfalo</w:t>
      </w:r>
      <w:proofErr w:type="spellEnd"/>
      <w:r w:rsidR="00141DD9" w:rsidRPr="00141DD9">
        <w:rPr>
          <w:sz w:val="20"/>
          <w:szCs w:val="20"/>
        </w:rPr>
        <w:t>.</w:t>
      </w:r>
      <w:r w:rsidR="00141DD9">
        <w:rPr>
          <w:sz w:val="20"/>
          <w:szCs w:val="20"/>
        </w:rPr>
        <w:t xml:space="preserve"> </w:t>
      </w:r>
      <w:r w:rsidR="00141DD9" w:rsidRPr="00141DD9">
        <w:rPr>
          <w:sz w:val="20"/>
          <w:szCs w:val="20"/>
        </w:rPr>
        <w:t>Os casos de gravidez nesses cenários são complexos em sua assistência, pois demandam uma equipe multidisciplinar bem preparada, que oriente, acolha as necessidades e efetive os direitos da paciente. Assim, este curso tem por objetivo contextualizar e discutir acerca das condições que perpassam o abortamento legal no território nacional, visando dar noções básicas de estruturação dos serviços e acolhimento humanizado a profissionais das áreas de Psicologia, Enfermagem, Medicina e Serviço Social.</w:t>
      </w:r>
    </w:p>
    <w:p w:rsidR="00AE2C01" w:rsidRPr="00141DD9" w:rsidRDefault="00AE2C01" w:rsidP="00AE2C01">
      <w:pPr>
        <w:rPr>
          <w:sz w:val="20"/>
          <w:szCs w:val="20"/>
        </w:rPr>
      </w:pPr>
    </w:p>
    <w:p w:rsidR="00AE2C01" w:rsidRPr="00141DD9" w:rsidRDefault="00AE2C01" w:rsidP="00AE2C01">
      <w:pPr>
        <w:ind w:firstLine="0"/>
        <w:rPr>
          <w:b/>
          <w:sz w:val="20"/>
          <w:szCs w:val="20"/>
        </w:rPr>
      </w:pPr>
      <w:r w:rsidRPr="00141DD9">
        <w:rPr>
          <w:b/>
          <w:sz w:val="20"/>
          <w:szCs w:val="20"/>
        </w:rPr>
        <w:t>OBJETIVOS:</w:t>
      </w:r>
    </w:p>
    <w:p w:rsidR="00AE2C01" w:rsidRPr="00141DD9" w:rsidRDefault="00AE2C01" w:rsidP="00AE2C01">
      <w:pPr>
        <w:rPr>
          <w:sz w:val="20"/>
          <w:szCs w:val="20"/>
        </w:rPr>
      </w:pPr>
    </w:p>
    <w:p w:rsidR="00AE2C01" w:rsidRPr="00141DD9" w:rsidRDefault="00AE2C01" w:rsidP="00141DD9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141DD9">
        <w:rPr>
          <w:sz w:val="20"/>
          <w:szCs w:val="20"/>
        </w:rPr>
        <w:t>Compreender o cenário que sustenta a interrupção legal da gravidez no Brasil;</w:t>
      </w:r>
    </w:p>
    <w:p w:rsidR="00AE2C01" w:rsidRPr="00141DD9" w:rsidRDefault="00AE2C01" w:rsidP="00141DD9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141DD9">
        <w:rPr>
          <w:sz w:val="20"/>
          <w:szCs w:val="20"/>
        </w:rPr>
        <w:t>Conhecer as especificidades do abortamento legal em caso de violência sexual</w:t>
      </w:r>
      <w:r w:rsidR="00141DD9" w:rsidRPr="00141DD9">
        <w:rPr>
          <w:sz w:val="20"/>
          <w:szCs w:val="20"/>
        </w:rPr>
        <w:t xml:space="preserve"> e</w:t>
      </w:r>
      <w:r w:rsidRPr="00141DD9">
        <w:rPr>
          <w:sz w:val="20"/>
          <w:szCs w:val="20"/>
        </w:rPr>
        <w:t xml:space="preserve"> anencefalia;</w:t>
      </w:r>
    </w:p>
    <w:p w:rsidR="00AE2C01" w:rsidRPr="00141DD9" w:rsidRDefault="00AE2C01" w:rsidP="00141DD9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141DD9">
        <w:rPr>
          <w:sz w:val="20"/>
          <w:szCs w:val="20"/>
        </w:rPr>
        <w:t>Conhecer as políticas públicas que sustentam a interrupção legal da gravidez;</w:t>
      </w:r>
    </w:p>
    <w:p w:rsidR="00AE2C01" w:rsidRPr="00141DD9" w:rsidRDefault="00AE2C01" w:rsidP="00141DD9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141DD9">
        <w:rPr>
          <w:sz w:val="20"/>
          <w:szCs w:val="20"/>
        </w:rPr>
        <w:t>Identificar as práticas referentes a cada área (psicologia, medicina, assistência social e enfermagem) no acolhimento às mulheres que buscam pelo serviço de abortamento legal;</w:t>
      </w:r>
    </w:p>
    <w:p w:rsidR="00AE2C01" w:rsidRPr="00141DD9" w:rsidRDefault="00AE2C01" w:rsidP="00141DD9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141DD9">
        <w:rPr>
          <w:sz w:val="20"/>
          <w:szCs w:val="20"/>
        </w:rPr>
        <w:t>Promover discussões acerca dos direitos sexuais e reprodutivos das mulheres no Brasil.</w:t>
      </w:r>
    </w:p>
    <w:p w:rsidR="00141DD9" w:rsidRDefault="00141DD9" w:rsidP="00AE2C01">
      <w:pPr>
        <w:ind w:firstLine="0"/>
      </w:pPr>
    </w:p>
    <w:p w:rsidR="00AE2C01" w:rsidRPr="00141DD9" w:rsidRDefault="00AE2C01" w:rsidP="00141DD9">
      <w:pPr>
        <w:ind w:firstLine="0"/>
        <w:rPr>
          <w:b/>
          <w:sz w:val="20"/>
          <w:szCs w:val="20"/>
        </w:rPr>
      </w:pPr>
      <w:r w:rsidRPr="00141DD9">
        <w:rPr>
          <w:b/>
          <w:sz w:val="20"/>
          <w:szCs w:val="20"/>
        </w:rPr>
        <w:t xml:space="preserve">POPULAÇÃO ALVO/ VAGAS: </w:t>
      </w:r>
      <w:r w:rsidR="00141DD9">
        <w:rPr>
          <w:b/>
          <w:sz w:val="20"/>
          <w:szCs w:val="20"/>
        </w:rPr>
        <w:t xml:space="preserve"> </w:t>
      </w:r>
      <w:r w:rsidRPr="00141DD9">
        <w:rPr>
          <w:sz w:val="20"/>
          <w:szCs w:val="20"/>
        </w:rPr>
        <w:t>Graduados nas áreas de Psicologia, Medicina, Assistência Social e Enfermagem.</w:t>
      </w:r>
      <w:r w:rsidR="00141DD9">
        <w:rPr>
          <w:b/>
          <w:sz w:val="20"/>
          <w:szCs w:val="20"/>
        </w:rPr>
        <w:t xml:space="preserve"> </w:t>
      </w:r>
      <w:r w:rsidR="00141DD9" w:rsidRPr="00141DD9">
        <w:rPr>
          <w:sz w:val="20"/>
          <w:szCs w:val="20"/>
        </w:rPr>
        <w:t>1</w:t>
      </w:r>
      <w:r w:rsidRPr="00141DD9">
        <w:rPr>
          <w:sz w:val="20"/>
          <w:szCs w:val="20"/>
        </w:rPr>
        <w:t>0 vagas.</w:t>
      </w:r>
    </w:p>
    <w:p w:rsidR="00AE2C01" w:rsidRPr="00141DD9" w:rsidRDefault="00AE2C01" w:rsidP="00AE2C01">
      <w:pPr>
        <w:rPr>
          <w:sz w:val="20"/>
          <w:szCs w:val="20"/>
        </w:rPr>
      </w:pPr>
      <w:r w:rsidRPr="00141DD9">
        <w:rPr>
          <w:sz w:val="20"/>
          <w:szCs w:val="20"/>
        </w:rPr>
        <w:t xml:space="preserve"> </w:t>
      </w:r>
    </w:p>
    <w:p w:rsidR="00AE2C01" w:rsidRPr="00141DD9" w:rsidRDefault="00AE2C01" w:rsidP="00AE2C01">
      <w:pPr>
        <w:ind w:firstLine="0"/>
        <w:rPr>
          <w:b/>
          <w:sz w:val="20"/>
          <w:szCs w:val="20"/>
        </w:rPr>
      </w:pPr>
      <w:r w:rsidRPr="00141DD9">
        <w:rPr>
          <w:b/>
          <w:sz w:val="20"/>
          <w:szCs w:val="20"/>
        </w:rPr>
        <w:t xml:space="preserve">PERÍODO/CARGA HORÁRIA: </w:t>
      </w:r>
    </w:p>
    <w:p w:rsidR="00AE2C01" w:rsidRPr="00141DD9" w:rsidRDefault="00AE2C01" w:rsidP="00AE2C01">
      <w:pPr>
        <w:ind w:firstLine="0"/>
        <w:rPr>
          <w:sz w:val="20"/>
          <w:szCs w:val="20"/>
        </w:rPr>
      </w:pPr>
      <w:r w:rsidRPr="00141DD9">
        <w:rPr>
          <w:sz w:val="20"/>
          <w:szCs w:val="20"/>
        </w:rPr>
        <w:t xml:space="preserve">Curso com carga horária total de </w:t>
      </w:r>
      <w:r w:rsidR="00141DD9" w:rsidRPr="00141DD9">
        <w:rPr>
          <w:sz w:val="20"/>
          <w:szCs w:val="20"/>
        </w:rPr>
        <w:t>3</w:t>
      </w:r>
      <w:r w:rsidRPr="00141DD9">
        <w:rPr>
          <w:sz w:val="20"/>
          <w:szCs w:val="20"/>
        </w:rPr>
        <w:t>0h</w:t>
      </w:r>
      <w:r w:rsidR="00141DD9">
        <w:rPr>
          <w:sz w:val="20"/>
          <w:szCs w:val="20"/>
        </w:rPr>
        <w:t>; aulas quinzenais.</w:t>
      </w:r>
    </w:p>
    <w:p w:rsidR="00AE2C01" w:rsidRPr="00141DD9" w:rsidRDefault="00AE2C01" w:rsidP="00AE2C01">
      <w:pPr>
        <w:rPr>
          <w:sz w:val="20"/>
          <w:szCs w:val="20"/>
        </w:rPr>
      </w:pPr>
    </w:p>
    <w:p w:rsidR="00141DD9" w:rsidRPr="00141DD9" w:rsidRDefault="00AE2C01" w:rsidP="00141DD9">
      <w:pPr>
        <w:ind w:firstLine="0"/>
        <w:rPr>
          <w:sz w:val="20"/>
          <w:szCs w:val="20"/>
        </w:rPr>
      </w:pPr>
      <w:r w:rsidRPr="00141DD9">
        <w:rPr>
          <w:b/>
          <w:sz w:val="20"/>
          <w:szCs w:val="20"/>
        </w:rPr>
        <w:t>CONTEÚDO:</w:t>
      </w:r>
      <w:r w:rsidR="00141DD9">
        <w:rPr>
          <w:b/>
          <w:sz w:val="20"/>
          <w:szCs w:val="20"/>
        </w:rPr>
        <w:t xml:space="preserve"> </w:t>
      </w:r>
      <w:r w:rsidRPr="00141DD9">
        <w:rPr>
          <w:sz w:val="20"/>
          <w:szCs w:val="20"/>
        </w:rPr>
        <w:t>1) A saúde da mulher no contexto brasileiro</w:t>
      </w:r>
      <w:r w:rsidR="00141DD9">
        <w:rPr>
          <w:b/>
          <w:sz w:val="20"/>
          <w:szCs w:val="20"/>
        </w:rPr>
        <w:t xml:space="preserve">; </w:t>
      </w:r>
      <w:r w:rsidRPr="00141DD9">
        <w:rPr>
          <w:sz w:val="20"/>
          <w:szCs w:val="20"/>
        </w:rPr>
        <w:t>2) Gravidez e violência sexual</w:t>
      </w:r>
      <w:r w:rsidR="00141DD9">
        <w:rPr>
          <w:sz w:val="20"/>
          <w:szCs w:val="20"/>
        </w:rPr>
        <w:t xml:space="preserve">; </w:t>
      </w:r>
      <w:r w:rsidRPr="00141DD9">
        <w:rPr>
          <w:sz w:val="20"/>
          <w:szCs w:val="20"/>
        </w:rPr>
        <w:t>3) Gravidez e anencefalia</w:t>
      </w:r>
      <w:r w:rsidR="00141DD9">
        <w:rPr>
          <w:sz w:val="20"/>
          <w:szCs w:val="20"/>
        </w:rPr>
        <w:t xml:space="preserve">; </w:t>
      </w:r>
      <w:r w:rsidRPr="00141DD9">
        <w:rPr>
          <w:sz w:val="20"/>
          <w:szCs w:val="20"/>
        </w:rPr>
        <w:t>4) Serviços de aborto legal no Brasil</w:t>
      </w:r>
      <w:r w:rsidR="00141DD9">
        <w:rPr>
          <w:b/>
          <w:sz w:val="20"/>
          <w:szCs w:val="20"/>
        </w:rPr>
        <w:t xml:space="preserve">; </w:t>
      </w:r>
      <w:r w:rsidRPr="00141DD9">
        <w:rPr>
          <w:sz w:val="20"/>
          <w:szCs w:val="20"/>
        </w:rPr>
        <w:t>5) Interrupção da gravidez e a equipe de saúde</w:t>
      </w:r>
      <w:r w:rsidR="00141DD9">
        <w:rPr>
          <w:sz w:val="20"/>
          <w:szCs w:val="20"/>
        </w:rPr>
        <w:t>.</w:t>
      </w:r>
      <w:bookmarkStart w:id="0" w:name="_GoBack"/>
      <w:bookmarkEnd w:id="0"/>
    </w:p>
    <w:p w:rsidR="00141DD9" w:rsidRDefault="00141DD9" w:rsidP="00141DD9">
      <w:pPr>
        <w:ind w:firstLine="0"/>
        <w:rPr>
          <w:b/>
          <w:sz w:val="20"/>
          <w:szCs w:val="20"/>
        </w:rPr>
      </w:pPr>
    </w:p>
    <w:p w:rsidR="00141DD9" w:rsidRDefault="00141DD9" w:rsidP="00141DD9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AVALIAÇÃO: </w:t>
      </w:r>
    </w:p>
    <w:p w:rsidR="00141DD9" w:rsidRDefault="00141DD9" w:rsidP="00141DD9">
      <w:pPr>
        <w:pStyle w:val="Pargrafoda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Participação nos fóruns e execução das atividades propostas (50%)</w:t>
      </w:r>
    </w:p>
    <w:p w:rsidR="00141DD9" w:rsidRPr="00141DD9" w:rsidRDefault="00141DD9" w:rsidP="00141DD9">
      <w:pPr>
        <w:pStyle w:val="Pargrafoda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Trabalho final escrito (50%)</w:t>
      </w:r>
    </w:p>
    <w:p w:rsidR="00141DD9" w:rsidRPr="00141DD9" w:rsidRDefault="00141DD9" w:rsidP="00141DD9">
      <w:pPr>
        <w:ind w:firstLine="0"/>
        <w:rPr>
          <w:sz w:val="20"/>
          <w:szCs w:val="20"/>
        </w:rPr>
      </w:pPr>
    </w:p>
    <w:p w:rsidR="00141DD9" w:rsidRDefault="00141DD9" w:rsidP="00141DD9">
      <w:pPr>
        <w:ind w:firstLine="0"/>
      </w:pPr>
    </w:p>
    <w:sectPr w:rsidR="00141DD9" w:rsidSect="00883776">
      <w:pgSz w:w="11906" w:h="16838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B19B5"/>
    <w:multiLevelType w:val="hybridMultilevel"/>
    <w:tmpl w:val="470E7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B17A4"/>
    <w:multiLevelType w:val="hybridMultilevel"/>
    <w:tmpl w:val="694E5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01"/>
    <w:rsid w:val="00141DD9"/>
    <w:rsid w:val="00883776"/>
    <w:rsid w:val="00AE2C01"/>
    <w:rsid w:val="00E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F81D"/>
  <w15:chartTrackingRefBased/>
  <w15:docId w15:val="{10C73837-36A6-4192-A608-07B6833C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1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 Rezende</dc:creator>
  <cp:keywords/>
  <dc:description/>
  <cp:lastModifiedBy>Ana Clara Rezende</cp:lastModifiedBy>
  <cp:revision>2</cp:revision>
  <dcterms:created xsi:type="dcterms:W3CDTF">2019-05-02T01:17:00Z</dcterms:created>
  <dcterms:modified xsi:type="dcterms:W3CDTF">2019-05-02T01:17:00Z</dcterms:modified>
</cp:coreProperties>
</file>