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AD" w:rsidRPr="00FA4E03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da Disciplina:</w:t>
      </w:r>
      <w:r w:rsidR="00EE19A1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BIOLOGIA DO C</w:t>
      </w:r>
      <w:r w:rsidR="00EB45EC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Â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NCER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Responsável: </w:t>
      </w:r>
      <w:proofErr w:type="spellStart"/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Izabela</w:t>
      </w:r>
      <w:proofErr w:type="spellEnd"/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Aparecida Lopes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proofErr w:type="gram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izalopes2039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@usp.br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Co-responsável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EE19A1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há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Periodicidade: anual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Semestre: 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FA4E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Carga horária total: 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EB45EC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 (inclui horas em sala de aula</w:t>
      </w:r>
      <w:r w:rsidR="00EB45EC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) Duração das aulas: 3 horas/ 8 aulas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FA4E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o 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de créditos:</w:t>
      </w:r>
      <w:r w:rsidR="00EE19A1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2 (dois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EE19A1" w:rsidRPr="00FA4E03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Objetivo: </w:t>
      </w:r>
      <w:r w:rsidR="00EE19A1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Mostrar aos alunos a biologia do câncer </w:t>
      </w:r>
      <w:r w:rsidR="00EE19A1" w:rsidRPr="00EE19A1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dos</w:t>
      </w:r>
      <w:r w:rsidR="00EB45EC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19A1" w:rsidRPr="00EE1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novos alvos terapêuticos propostos. Ao final do curso, o aluno deverá ser capaz de compreender a </w:t>
      </w:r>
      <w:proofErr w:type="spellStart"/>
      <w:r w:rsidR="00EE19A1" w:rsidRPr="00EE19A1">
        <w:rPr>
          <w:rFonts w:ascii="Times New Roman" w:eastAsia="Times New Roman" w:hAnsi="Times New Roman" w:cs="Times New Roman"/>
          <w:sz w:val="24"/>
          <w:szCs w:val="24"/>
          <w:lang w:eastAsia="pt-BR"/>
        </w:rPr>
        <w:t>imunobiologia</w:t>
      </w:r>
      <w:proofErr w:type="spellEnd"/>
      <w:r w:rsidR="00EE19A1" w:rsidRPr="00EE1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câncer, conhecer as alternativas terapêuticas existentes e suas limitações e conhecer as novas propostas terapêuticas em estudo.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Ementa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EB45EC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célula tumoral e as inter-relações destas com os fatores do microambiente do tumor. 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Conteúdo Programático: 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Aula 1: Apresentação do curso </w:t>
      </w:r>
    </w:p>
    <w:p w:rsidR="00C92046" w:rsidRPr="00FA4E03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Aula 2: 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Bases celulares do câncer</w:t>
      </w:r>
    </w:p>
    <w:p w:rsidR="00D474B6" w:rsidRPr="00FA4E03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Aula 3: 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célula tumoral: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Oncogenes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genes supressores de tumor.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Sinalização,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fatores de crescimento 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Aula 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: Metástase</w:t>
      </w:r>
      <w:r w:rsidR="00D474B6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angiog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ê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nese</w:t>
      </w:r>
      <w:proofErr w:type="spellEnd"/>
      <w:r w:rsidR="00D474B6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células tronco do câ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ncer</w:t>
      </w:r>
      <w:r w:rsidR="00D474B6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E19A1" w:rsidRPr="00FA4E03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Aula 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: Resposta imune antitumoral</w:t>
      </w:r>
      <w:r w:rsidR="00D474B6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ecanismos de resistência</w:t>
      </w:r>
      <w:r w:rsidR="00EE19A1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92046" w:rsidRPr="00C92046" w:rsidRDefault="00EE19A1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C92046"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ula </w:t>
      </w:r>
      <w:r w:rsidR="00C92046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C92046"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Seminários dos alunos 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Aula 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Seminários dos alunos </w:t>
      </w:r>
    </w:p>
    <w:p w:rsidR="00C92046" w:rsidRPr="00FA4E03" w:rsidRDefault="00C92046" w:rsidP="00FA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Aula 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Seminários dos alunos  </w:t>
      </w:r>
    </w:p>
    <w:p w:rsidR="00FA4E03" w:rsidRDefault="00C160A0" w:rsidP="00FA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Temas: 1) Câncer: Um retrato sintético, 2) Câncer: uma doença de genes, 3) Capacidades intrínsecas e extrínsecas da célula tumoral, 4) Câncer: Monoclonal ao seu início, heterogêneo ao </w:t>
      </w:r>
      <w:proofErr w:type="gramStart"/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diagnóstico?,</w:t>
      </w:r>
      <w:proofErr w:type="gramEnd"/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5) Dependências de vias </w:t>
      </w:r>
      <w:proofErr w:type="spellStart"/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oncogênicas</w:t>
      </w:r>
      <w:proofErr w:type="spellEnd"/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: Implicações para terapias alvo-dirigidas, 6) Epidemiologia: A guerra contra o câncer. (2 grupos apresentam por aula)</w:t>
      </w:r>
      <w:r w:rsid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C05FF" w:rsidRDefault="005C05FF" w:rsidP="00FA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Foi disponibilizado na plataforma online um fórum onde os alunos darão sugestões de assuntos a serem discutidos anteriormente ás aulas 3, 4 e 5.</w:t>
      </w:r>
    </w:p>
    <w:p w:rsidR="005C05FF" w:rsidRDefault="005C05FF" w:rsidP="00FA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alunos realizarão 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webquest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células-tronco.</w:t>
      </w:r>
    </w:p>
    <w:p w:rsidR="005C05FF" w:rsidRDefault="005C05FF" w:rsidP="00FA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Há uma enquete a ser respondida online e consta nos tópicos da segunda aula do curso.</w:t>
      </w:r>
    </w:p>
    <w:p w:rsidR="005C05FF" w:rsidRDefault="005C05FF" w:rsidP="00FA4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aulas tê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conteúdos extras disponibilizados online e os seminários possuem textos base para sua realização, contudo, a busca de material extra é de suma importância para a boa avaliação dos alunos. </w:t>
      </w:r>
    </w:p>
    <w:p w:rsidR="00FA4E03" w:rsidRDefault="00FA4E03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4E03" w:rsidRPr="00FA4E03" w:rsidRDefault="00FA4E03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Metodologia de Ensino Utilizada: Aulas expositivas e seminários dos participantes. Os estudantes s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ão estimulados a discutir o assunto abordado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 alvo: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alunos de pós-graduação, nível mestrado ou doutorado. O número de vagas é </w:t>
      </w:r>
      <w:r w:rsidR="00EB45EC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18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160A0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dezoito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Avaliação: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s estudantes serão avaliados</w:t>
      </w: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seminário apresentado e pela participação nas discussões. </w:t>
      </w:r>
    </w:p>
    <w:p w:rsidR="00EB45EC" w:rsidRPr="00FA4E03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Bibliografia: 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biologia do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Cancer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Robert Weinberg. 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Capítulo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Cancer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Molecular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Biology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Cell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Alberts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Johnson, Lewis,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Raff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Roberts,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Walter. 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Cancer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Medicine</w:t>
      </w:r>
      <w:proofErr w:type="gram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Bast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Hait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Hong, Pollock,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Weichselbaum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Holland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Frei. </w:t>
      </w:r>
    </w:p>
    <w:p w:rsidR="00C92046" w:rsidRPr="00FA4E03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Disponivel</w:t>
      </w:r>
      <w:proofErr w:type="spellEnd"/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http://www.ncbi.nlm.nih.gov </w:t>
      </w:r>
    </w:p>
    <w:p w:rsidR="00026A29" w:rsidRPr="00026A29" w:rsidRDefault="00026A29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Hanahan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D, Weinberg RA. </w:t>
      </w: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Hallmarks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cancer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26A29" w:rsidRPr="00026A29" w:rsidRDefault="00026A29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next</w:t>
      </w:r>
      <w:proofErr w:type="spellEnd"/>
      <w:proofErr w:type="gram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generation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Cell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2011;144:646</w:t>
      </w:r>
      <w:proofErr w:type="gram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-74.</w:t>
      </w:r>
    </w:p>
    <w:p w:rsidR="00EB45EC" w:rsidRPr="00FA4E03" w:rsidRDefault="00026A29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Hanahan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D, Weinberg RA. The </w:t>
      </w: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hallmarks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cancer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Cell</w:t>
      </w:r>
      <w:proofErr w:type="spellEnd"/>
      <w:r w:rsidRPr="00026A29">
        <w:rPr>
          <w:rFonts w:ascii="Times New Roman" w:eastAsia="Times New Roman" w:hAnsi="Times New Roman" w:cs="Times New Roman"/>
          <w:sz w:val="24"/>
          <w:szCs w:val="24"/>
          <w:lang w:eastAsia="pt-BR"/>
        </w:rPr>
        <w:t>. 2000;100(1):57-76.</w:t>
      </w:r>
    </w:p>
    <w:p w:rsidR="00C92046" w:rsidRPr="00C92046" w:rsidRDefault="00EB45EC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C92046"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evisões recentes de cada assunto abordado</w:t>
      </w:r>
      <w:r w:rsid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2046"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serão indicadas antes de cada aula. </w:t>
      </w:r>
    </w:p>
    <w:p w:rsidR="00C92046" w:rsidRPr="00C92046" w:rsidRDefault="00C92046" w:rsidP="00EB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Docentes colaboradores:</w:t>
      </w:r>
      <w:r w:rsidR="00CE4992" w:rsidRPr="00FA4E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92046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há</w:t>
      </w:r>
    </w:p>
    <w:p w:rsidR="00177962" w:rsidRDefault="00177962">
      <w:pPr>
        <w:rPr>
          <w:sz w:val="24"/>
          <w:szCs w:val="24"/>
        </w:rPr>
      </w:pPr>
    </w:p>
    <w:p w:rsidR="00D474B6" w:rsidRDefault="00D474B6">
      <w:pPr>
        <w:rPr>
          <w:sz w:val="24"/>
          <w:szCs w:val="24"/>
        </w:rPr>
      </w:pPr>
    </w:p>
    <w:sectPr w:rsidR="00D4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46"/>
    <w:rsid w:val="00026A29"/>
    <w:rsid w:val="00177962"/>
    <w:rsid w:val="002455AD"/>
    <w:rsid w:val="005C05FF"/>
    <w:rsid w:val="00C160A0"/>
    <w:rsid w:val="00C92046"/>
    <w:rsid w:val="00CE4992"/>
    <w:rsid w:val="00D474B6"/>
    <w:rsid w:val="00EB45EC"/>
    <w:rsid w:val="00EE19A1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DE20"/>
  <w15:chartTrackingRefBased/>
  <w15:docId w15:val="{6AD96653-F78A-4205-BF04-0DE002F1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Isabela</cp:lastModifiedBy>
  <cp:revision>2</cp:revision>
  <dcterms:created xsi:type="dcterms:W3CDTF">2016-04-25T11:42:00Z</dcterms:created>
  <dcterms:modified xsi:type="dcterms:W3CDTF">2016-04-25T11:42:00Z</dcterms:modified>
</cp:coreProperties>
</file>