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AB" w:rsidRPr="00D7704B" w:rsidRDefault="00D7704B" w:rsidP="00D7704B">
      <w:p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Roteiro – </w:t>
      </w:r>
      <w:proofErr w:type="spellStart"/>
      <w:r w:rsidRPr="00D7704B">
        <w:rPr>
          <w:rFonts w:ascii="Arial" w:hAnsi="Arial" w:cs="Arial"/>
          <w:sz w:val="24"/>
        </w:rPr>
        <w:t>BioMol</w:t>
      </w:r>
      <w:proofErr w:type="spellEnd"/>
      <w:r w:rsidRPr="00D7704B">
        <w:rPr>
          <w:rFonts w:ascii="Arial" w:hAnsi="Arial" w:cs="Arial"/>
          <w:sz w:val="24"/>
        </w:rPr>
        <w:t xml:space="preserve"> I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7704B">
        <w:rPr>
          <w:rFonts w:ascii="Arial" w:hAnsi="Arial" w:cs="Arial"/>
          <w:b/>
          <w:sz w:val="24"/>
        </w:rPr>
        <w:t>Roteiro Geral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Vocês deverão checar os arquivos de slides antes das aulas presenciais para melhor aproveitamento do conteúdo. 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Os textos base ou vídeos deverão ser lidos / assistidos para discussão em sala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 seminário deverá ser posto até dois dias antes da aula para que os outros alunos possam se inteirar do conteúdo a ser tratado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D7704B" w:rsidRPr="00D7704B" w:rsidRDefault="00E60E63" w:rsidP="00D7704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Aula 03</w:t>
      </w:r>
    </w:p>
    <w:p w:rsidR="00D7704B" w:rsidRDefault="00E60E63" w:rsidP="00E60E63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</w:rPr>
        <w:t>Os alunos deverão assistir a vídeo aula e procurar mais sobre o conteúdo tratado e as dúvidas deverão ser abordadas em sala de aula</w:t>
      </w:r>
      <w:bookmarkStart w:id="0" w:name="_GoBack"/>
      <w:bookmarkEnd w:id="0"/>
    </w:p>
    <w:sectPr w:rsidR="00D77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D35"/>
    <w:multiLevelType w:val="hybridMultilevel"/>
    <w:tmpl w:val="C7687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C7EBF"/>
    <w:multiLevelType w:val="hybridMultilevel"/>
    <w:tmpl w:val="915E5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B"/>
    <w:rsid w:val="005A13AB"/>
    <w:rsid w:val="00AD33FA"/>
    <w:rsid w:val="00D7704B"/>
    <w:rsid w:val="00E6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D295-3E4F-4642-971F-CD9EFC9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2</cp:revision>
  <dcterms:created xsi:type="dcterms:W3CDTF">2016-04-23T00:07:00Z</dcterms:created>
  <dcterms:modified xsi:type="dcterms:W3CDTF">2016-04-23T00:07:00Z</dcterms:modified>
</cp:coreProperties>
</file>