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1C" w:rsidRPr="0047734C" w:rsidRDefault="0047734C" w:rsidP="00D7001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000000" w:themeColor="text1"/>
        </w:rPr>
      </w:pPr>
      <w:r w:rsidRPr="0047734C">
        <w:rPr>
          <w:b/>
          <w:bCs/>
          <w:color w:val="000000" w:themeColor="text1"/>
        </w:rPr>
        <w:t>EMENTA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bCs/>
          <w:color w:val="000000" w:themeColor="text1"/>
        </w:rPr>
      </w:pPr>
      <w:r w:rsidRPr="0047734C">
        <w:rPr>
          <w:b/>
          <w:bCs/>
          <w:color w:val="000000" w:themeColor="text1"/>
        </w:rPr>
        <w:t xml:space="preserve">Curso: </w:t>
      </w:r>
      <w:r w:rsidRPr="0047734C">
        <w:rPr>
          <w:bCs/>
          <w:color w:val="000000" w:themeColor="text1"/>
        </w:rPr>
        <w:t>Fisioterapia na Atenção Básica</w:t>
      </w:r>
      <w:r w:rsidRPr="0047734C">
        <w:rPr>
          <w:bCs/>
          <w:color w:val="000000" w:themeColor="text1"/>
        </w:rPr>
        <w:tab/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b/>
          <w:bCs/>
          <w:color w:val="000000" w:themeColor="text1"/>
        </w:rPr>
        <w:t>Objetivo:</w:t>
      </w:r>
      <w:r w:rsidR="00171589" w:rsidRPr="0047734C">
        <w:rPr>
          <w:color w:val="000000" w:themeColor="text1"/>
        </w:rPr>
        <w:t> H</w:t>
      </w:r>
      <w:r w:rsidRPr="0047734C">
        <w:rPr>
          <w:color w:val="000000" w:themeColor="text1"/>
        </w:rPr>
        <w:t>abilitar o profissional fisioterapeuta para atuação junto a Equipe de Saúde da Família. 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>Ao final do curso o aluno estará apto a: Compreender as práticas de saúde na atenção básica e aplicar os conhecimentos específicos da fisioterapia em diversos contextos. 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bCs/>
          <w:color w:val="000000" w:themeColor="text1"/>
        </w:rPr>
      </w:pPr>
      <w:r w:rsidRPr="0047734C">
        <w:rPr>
          <w:b/>
          <w:bCs/>
          <w:color w:val="000000" w:themeColor="text1"/>
        </w:rPr>
        <w:t xml:space="preserve">Período /carga horária: </w:t>
      </w:r>
      <w:r w:rsidRPr="0047734C">
        <w:rPr>
          <w:bCs/>
          <w:color w:val="000000" w:themeColor="text1"/>
        </w:rPr>
        <w:t xml:space="preserve">O curso será desenvolvido </w:t>
      </w:r>
      <w:r w:rsidR="00A00B65" w:rsidRPr="0047734C">
        <w:rPr>
          <w:bCs/>
          <w:color w:val="000000" w:themeColor="text1"/>
        </w:rPr>
        <w:t xml:space="preserve">num período de </w:t>
      </w:r>
      <w:r w:rsidR="00F679E2" w:rsidRPr="0047734C">
        <w:rPr>
          <w:bCs/>
          <w:color w:val="000000" w:themeColor="text1"/>
        </w:rPr>
        <w:t xml:space="preserve">seis semanas, de forma mista com parte presencial com atividades em campo e parte online </w:t>
      </w:r>
      <w:r w:rsidRPr="0047734C">
        <w:rPr>
          <w:bCs/>
          <w:color w:val="000000" w:themeColor="text1"/>
        </w:rPr>
        <w:t>através das leituras e discussão em Fórum, Chat, Videoconferência.</w:t>
      </w:r>
      <w:r w:rsidR="00F679E2" w:rsidRPr="0047734C">
        <w:rPr>
          <w:bCs/>
          <w:color w:val="000000" w:themeColor="text1"/>
        </w:rPr>
        <w:t xml:space="preserve"> A carga horária </w:t>
      </w:r>
      <w:r w:rsidR="008F37BF" w:rsidRPr="0047734C">
        <w:rPr>
          <w:bCs/>
          <w:color w:val="000000" w:themeColor="text1"/>
        </w:rPr>
        <w:t>180 horas.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b/>
          <w:bCs/>
          <w:color w:val="000000" w:themeColor="text1"/>
        </w:rPr>
        <w:t>Perfil do aluno:</w:t>
      </w:r>
      <w:r w:rsidRPr="0047734C">
        <w:rPr>
          <w:rStyle w:val="apple-converted-space"/>
          <w:color w:val="000000" w:themeColor="text1"/>
        </w:rPr>
        <w:t> </w:t>
      </w:r>
      <w:r w:rsidRPr="0047734C">
        <w:rPr>
          <w:color w:val="000000" w:themeColor="text1"/>
        </w:rPr>
        <w:t>fisioterapeuta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b/>
          <w:color w:val="000000" w:themeColor="text1"/>
        </w:rPr>
        <w:t>Metas:</w:t>
      </w:r>
      <w:r w:rsidRPr="0047734C">
        <w:rPr>
          <w:color w:val="000000" w:themeColor="text1"/>
        </w:rPr>
        <w:t xml:space="preserve"> </w:t>
      </w:r>
    </w:p>
    <w:p w:rsidR="00D7001C" w:rsidRPr="0047734C" w:rsidRDefault="00A00B65" w:rsidP="00D7001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>Produzir</w:t>
      </w:r>
      <w:r w:rsidR="00D7001C" w:rsidRPr="0047734C">
        <w:rPr>
          <w:color w:val="000000" w:themeColor="text1"/>
        </w:rPr>
        <w:t xml:space="preserve"> uma agenda de trabalho</w:t>
      </w:r>
      <w:r w:rsidRPr="0047734C">
        <w:rPr>
          <w:color w:val="000000" w:themeColor="text1"/>
        </w:rPr>
        <w:t xml:space="preserve"> considerando o </w:t>
      </w:r>
      <w:r w:rsidR="00D7001C" w:rsidRPr="0047734C">
        <w:rPr>
          <w:color w:val="000000" w:themeColor="text1"/>
        </w:rPr>
        <w:t>período de um mês participando de todas as atividades de uma Unidade de Saúde da Família.</w:t>
      </w:r>
    </w:p>
    <w:p w:rsidR="00F679E2" w:rsidRPr="0047734C" w:rsidRDefault="00A00B65" w:rsidP="00D7001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>Resolução de casos e tomada de d</w:t>
      </w:r>
      <w:r w:rsidR="00F679E2" w:rsidRPr="0047734C">
        <w:rPr>
          <w:color w:val="000000" w:themeColor="text1"/>
        </w:rPr>
        <w:t>ecisão adequadas para a função.</w:t>
      </w:r>
    </w:p>
    <w:p w:rsidR="00D7001C" w:rsidRPr="0047734C" w:rsidRDefault="00A00B65" w:rsidP="00D7001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b/>
          <w:color w:val="000000" w:themeColor="text1"/>
        </w:rPr>
        <w:t>Dinâmica:</w:t>
      </w:r>
      <w:r w:rsidRPr="0047734C">
        <w:rPr>
          <w:color w:val="000000" w:themeColor="text1"/>
        </w:rPr>
        <w:t xml:space="preserve"> </w:t>
      </w:r>
      <w:r w:rsidRPr="0047734C">
        <w:rPr>
          <w:bCs/>
          <w:color w:val="000000" w:themeColor="text1"/>
        </w:rPr>
        <w:t>O curso será desenvolvido online através das leituras e discussão em Fórum, Chat, Videoconferência e presencialmente pela atividade em campo de estágio com o professor tutor acompanhando.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b/>
          <w:bCs/>
          <w:color w:val="000000" w:themeColor="text1"/>
        </w:rPr>
        <w:t>Programa: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  <w:u w:val="single"/>
        </w:rPr>
        <w:t>Unidade 1</w:t>
      </w:r>
      <w:r w:rsidRPr="0047734C">
        <w:rPr>
          <w:color w:val="000000" w:themeColor="text1"/>
        </w:rPr>
        <w:t>.</w:t>
      </w:r>
      <w:r w:rsidRPr="0047734C">
        <w:rPr>
          <w:rStyle w:val="apple-converted-space"/>
          <w:color w:val="000000" w:themeColor="text1"/>
        </w:rPr>
        <w:t> </w:t>
      </w:r>
      <w:r w:rsidRPr="0047734C">
        <w:rPr>
          <w:color w:val="000000" w:themeColor="text1"/>
        </w:rPr>
        <w:t>Atenção Básica</w:t>
      </w:r>
    </w:p>
    <w:p w:rsidR="00D7001C" w:rsidRPr="0047734C" w:rsidRDefault="00D7001C" w:rsidP="00083F1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Política Nacional de Atenção Básica</w:t>
      </w:r>
    </w:p>
    <w:p w:rsidR="00D7001C" w:rsidRPr="0047734C" w:rsidRDefault="00D7001C" w:rsidP="00083F1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Inserção do Fisioterapeuta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  <w:u w:val="single"/>
        </w:rPr>
        <w:t>Unidade 2</w:t>
      </w:r>
      <w:r w:rsidRPr="0047734C">
        <w:rPr>
          <w:color w:val="000000" w:themeColor="text1"/>
        </w:rPr>
        <w:t>. Atividades Unidade de Saúde da Família</w:t>
      </w:r>
    </w:p>
    <w:p w:rsidR="00D7001C" w:rsidRPr="0047734C" w:rsidRDefault="00D7001C" w:rsidP="00D7001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Diretrizes operacionais da Atenção Básica 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Reunião de família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Reunião administrativa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Educação permanente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Atendimento compartilhado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Atendimento específico por área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Atendimento em grupo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Visita domiciliar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Campanhas educativas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Grupos de promoção à saúde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 xml:space="preserve">Acolhimento 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  <w:u w:val="single"/>
        </w:rPr>
        <w:t>Unidade 3</w:t>
      </w:r>
      <w:r w:rsidRPr="0047734C">
        <w:rPr>
          <w:color w:val="000000" w:themeColor="text1"/>
        </w:rPr>
        <w:t>. Competências específicas</w:t>
      </w:r>
    </w:p>
    <w:p w:rsidR="00D7001C" w:rsidRPr="0047734C" w:rsidRDefault="00D7001C" w:rsidP="00D7001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Atribuições do Fisioterapeuta na AB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lastRenderedPageBreak/>
        <w:t>Conhecimento da disponibilidade de serviços e fluxos da rede de atenção à saúde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Triagem e encaminhamento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Avaliação e orientações domiciliares</w:t>
      </w:r>
    </w:p>
    <w:p w:rsidR="00171589" w:rsidRPr="0047734C" w:rsidRDefault="00171589" w:rsidP="00171589">
      <w:pPr>
        <w:pStyle w:val="NormalWeb"/>
        <w:numPr>
          <w:ilvl w:val="1"/>
          <w:numId w:val="2"/>
        </w:numPr>
        <w:shd w:val="clear" w:color="auto" w:fill="FFFFFF"/>
        <w:spacing w:after="15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Tratamento e acompanhamento</w:t>
      </w:r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  <w:u w:val="single"/>
        </w:rPr>
        <w:t>Unidade 4</w:t>
      </w:r>
      <w:r w:rsidRPr="0047734C">
        <w:rPr>
          <w:color w:val="000000" w:themeColor="text1"/>
        </w:rPr>
        <w:t xml:space="preserve">. </w:t>
      </w:r>
      <w:r w:rsidR="00171589" w:rsidRPr="0047734C">
        <w:rPr>
          <w:color w:val="000000" w:themeColor="text1"/>
        </w:rPr>
        <w:t>Tarefa</w:t>
      </w:r>
      <w:r w:rsidRPr="0047734C">
        <w:rPr>
          <w:color w:val="000000" w:themeColor="text1"/>
        </w:rPr>
        <w:t xml:space="preserve"> Final</w:t>
      </w:r>
    </w:p>
    <w:p w:rsidR="00D7001C" w:rsidRPr="0047734C" w:rsidRDefault="00D7001C" w:rsidP="00D7001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Discussão de caso</w:t>
      </w:r>
    </w:p>
    <w:p w:rsidR="00D7001C" w:rsidRPr="0047734C" w:rsidRDefault="00D7001C" w:rsidP="00D7001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proofErr w:type="spellStart"/>
      <w:r w:rsidRPr="0047734C">
        <w:rPr>
          <w:color w:val="000000" w:themeColor="text1"/>
        </w:rPr>
        <w:t>Webquest</w:t>
      </w:r>
      <w:proofErr w:type="spellEnd"/>
    </w:p>
    <w:p w:rsidR="00D7001C" w:rsidRPr="0047734C" w:rsidRDefault="00D7001C" w:rsidP="00D7001C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b/>
          <w:bCs/>
          <w:color w:val="000000" w:themeColor="text1"/>
        </w:rPr>
        <w:t>Critérios de Avaliação:</w:t>
      </w:r>
    </w:p>
    <w:p w:rsidR="00D7001C" w:rsidRPr="0047734C" w:rsidRDefault="00D7001C" w:rsidP="00A00B6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>Para aprovação no curso, você deverá obter</w:t>
      </w:r>
      <w:r w:rsidR="007A5AAF" w:rsidRPr="0047734C">
        <w:rPr>
          <w:color w:val="000000" w:themeColor="text1"/>
        </w:rPr>
        <w:t xml:space="preserve"> média final maior ou igual a 7</w:t>
      </w:r>
      <w:r w:rsidRPr="0047734C">
        <w:rPr>
          <w:color w:val="000000" w:themeColor="text1"/>
        </w:rPr>
        <w:t>0</w:t>
      </w:r>
      <w:r w:rsidR="007A5AAF" w:rsidRPr="0047734C">
        <w:rPr>
          <w:color w:val="000000" w:themeColor="text1"/>
        </w:rPr>
        <w:t>%</w:t>
      </w:r>
      <w:r w:rsidRPr="0047734C">
        <w:rPr>
          <w:color w:val="000000" w:themeColor="text1"/>
        </w:rPr>
        <w:t>. A médica final é constituída por: </w:t>
      </w:r>
    </w:p>
    <w:p w:rsidR="007A5AAF" w:rsidRPr="0047734C" w:rsidRDefault="007B0ED3" w:rsidP="00A00B6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>Atividade individual</w:t>
      </w:r>
      <w:r w:rsidR="00D7001C" w:rsidRPr="0047734C">
        <w:rPr>
          <w:color w:val="000000" w:themeColor="text1"/>
        </w:rPr>
        <w:t>:</w:t>
      </w:r>
      <w:r w:rsidR="00A00B65" w:rsidRPr="0047734C">
        <w:rPr>
          <w:color w:val="000000" w:themeColor="text1"/>
        </w:rPr>
        <w:t xml:space="preserve"> </w:t>
      </w:r>
    </w:p>
    <w:p w:rsidR="007A5AAF" w:rsidRPr="0047734C" w:rsidRDefault="007A5AAF" w:rsidP="007A5A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>N</w:t>
      </w:r>
      <w:r w:rsidR="00A00B65" w:rsidRPr="0047734C">
        <w:rPr>
          <w:color w:val="000000" w:themeColor="text1"/>
        </w:rPr>
        <w:t>ota refe</w:t>
      </w:r>
      <w:r w:rsidRPr="0047734C">
        <w:rPr>
          <w:color w:val="000000" w:themeColor="text1"/>
        </w:rPr>
        <w:t xml:space="preserve">rente à realização das </w:t>
      </w:r>
      <w:r w:rsidR="00A00B65" w:rsidRPr="0047734C">
        <w:rPr>
          <w:color w:val="000000" w:themeColor="text1"/>
        </w:rPr>
        <w:t xml:space="preserve">tarefas </w:t>
      </w:r>
      <w:r w:rsidRPr="0047734C">
        <w:rPr>
          <w:color w:val="000000" w:themeColor="text1"/>
        </w:rPr>
        <w:t>I, II e III (1</w:t>
      </w:r>
      <w:r w:rsidR="00B6438A" w:rsidRPr="0047734C">
        <w:rPr>
          <w:color w:val="000000" w:themeColor="text1"/>
        </w:rPr>
        <w:t>0</w:t>
      </w:r>
      <w:r w:rsidRPr="0047734C">
        <w:rPr>
          <w:color w:val="000000" w:themeColor="text1"/>
        </w:rPr>
        <w:t xml:space="preserve"> pontos).</w:t>
      </w:r>
    </w:p>
    <w:p w:rsidR="007A5AAF" w:rsidRPr="0047734C" w:rsidRDefault="007A5AAF" w:rsidP="007A5A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 xml:space="preserve">Nota referente à </w:t>
      </w:r>
      <w:r w:rsidR="00A00B65" w:rsidRPr="0047734C">
        <w:rPr>
          <w:color w:val="000000" w:themeColor="text1"/>
        </w:rPr>
        <w:t>tarefa</w:t>
      </w:r>
      <w:r w:rsidRPr="0047734C">
        <w:rPr>
          <w:color w:val="000000" w:themeColor="text1"/>
        </w:rPr>
        <w:t xml:space="preserve"> final (</w:t>
      </w:r>
      <w:r w:rsidR="00B6438A" w:rsidRPr="0047734C">
        <w:rPr>
          <w:color w:val="000000" w:themeColor="text1"/>
        </w:rPr>
        <w:t>2</w:t>
      </w:r>
      <w:r w:rsidRPr="0047734C">
        <w:rPr>
          <w:color w:val="000000" w:themeColor="text1"/>
        </w:rPr>
        <w:t>0 pontos).</w:t>
      </w:r>
    </w:p>
    <w:p w:rsidR="007A5AAF" w:rsidRPr="0047734C" w:rsidRDefault="007B0ED3" w:rsidP="00A00B65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>Participação</w:t>
      </w:r>
      <w:r w:rsidR="00D7001C" w:rsidRPr="0047734C">
        <w:rPr>
          <w:color w:val="000000" w:themeColor="text1"/>
        </w:rPr>
        <w:t xml:space="preserve">: </w:t>
      </w:r>
    </w:p>
    <w:p w:rsidR="007A5AAF" w:rsidRPr="0047734C" w:rsidRDefault="007A5AAF" w:rsidP="00D7001C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>N</w:t>
      </w:r>
      <w:r w:rsidR="00D7001C" w:rsidRPr="0047734C">
        <w:rPr>
          <w:color w:val="000000" w:themeColor="text1"/>
        </w:rPr>
        <w:t>ota referente à participação no curso e nos fóruns de discussã</w:t>
      </w:r>
      <w:r w:rsidRPr="0047734C">
        <w:rPr>
          <w:color w:val="000000" w:themeColor="text1"/>
        </w:rPr>
        <w:t>o (10 pontos)</w:t>
      </w:r>
    </w:p>
    <w:p w:rsidR="007A5AAF" w:rsidRPr="0047734C" w:rsidRDefault="007A5AAF" w:rsidP="007A5AA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</w:rPr>
      </w:pPr>
      <w:r w:rsidRPr="0047734C">
        <w:rPr>
          <w:color w:val="000000" w:themeColor="text1"/>
        </w:rPr>
        <w:t xml:space="preserve">Nota </w:t>
      </w:r>
      <w:r w:rsidR="00D7001C" w:rsidRPr="0047734C">
        <w:rPr>
          <w:color w:val="000000" w:themeColor="text1"/>
        </w:rPr>
        <w:t>referente à participação no chat</w:t>
      </w:r>
      <w:r w:rsidR="00A00B65" w:rsidRPr="0047734C">
        <w:rPr>
          <w:color w:val="000000" w:themeColor="text1"/>
        </w:rPr>
        <w:t xml:space="preserve"> e a inserção de materiais e bibliografias referentes aos assuntos abordados nos fóruns</w:t>
      </w:r>
      <w:r w:rsidRPr="0047734C">
        <w:rPr>
          <w:color w:val="000000" w:themeColor="text1"/>
        </w:rPr>
        <w:t xml:space="preserve"> (15 pontos)</w:t>
      </w:r>
      <w:r w:rsidR="00D7001C" w:rsidRPr="0047734C">
        <w:rPr>
          <w:color w:val="000000" w:themeColor="text1"/>
        </w:rPr>
        <w:t>. </w:t>
      </w:r>
    </w:p>
    <w:p w:rsidR="007A5AAF" w:rsidRPr="0047734C" w:rsidRDefault="007A5AAF" w:rsidP="007A5AA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Atividades de campo</w:t>
      </w:r>
      <w:r w:rsidR="00B6438A" w:rsidRPr="0047734C">
        <w:rPr>
          <w:color w:val="000000" w:themeColor="text1"/>
        </w:rPr>
        <w:t xml:space="preserve"> (30 pontos)</w:t>
      </w:r>
      <w:r w:rsidRPr="0047734C">
        <w:rPr>
          <w:color w:val="000000" w:themeColor="text1"/>
        </w:rPr>
        <w:t>:</w:t>
      </w:r>
    </w:p>
    <w:p w:rsidR="007A5AAF" w:rsidRPr="0047734C" w:rsidRDefault="007A5AAF" w:rsidP="007A5AA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Desempenho</w:t>
      </w:r>
    </w:p>
    <w:p w:rsidR="007A5AAF" w:rsidRPr="0047734C" w:rsidRDefault="007A5AAF" w:rsidP="007A5AA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 xml:space="preserve">Frequência </w:t>
      </w:r>
    </w:p>
    <w:p w:rsidR="007A5AAF" w:rsidRPr="0047734C" w:rsidRDefault="007A5AAF" w:rsidP="007A5AA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Postura profissional</w:t>
      </w:r>
    </w:p>
    <w:p w:rsidR="00B6438A" w:rsidRPr="0047734C" w:rsidRDefault="00B6438A" w:rsidP="007A5AA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Pró atividade</w:t>
      </w:r>
    </w:p>
    <w:p w:rsidR="00B6438A" w:rsidRPr="0047734C" w:rsidRDefault="00B6438A" w:rsidP="007A5AA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Trabalho em grupo</w:t>
      </w:r>
    </w:p>
    <w:p w:rsidR="007A5AAF" w:rsidRPr="0047734C" w:rsidRDefault="007A5AAF" w:rsidP="007A5AAF">
      <w:pPr>
        <w:pStyle w:val="NormalWeb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47734C">
        <w:rPr>
          <w:color w:val="000000" w:themeColor="text1"/>
        </w:rPr>
        <w:t>Auto avaliação (15 pontos)</w:t>
      </w:r>
    </w:p>
    <w:p w:rsidR="00B6438A" w:rsidRPr="0047734C" w:rsidRDefault="00B6438A" w:rsidP="00B6438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6438A" w:rsidRPr="0047734C" w:rsidRDefault="00B6438A" w:rsidP="00B6438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Pontos fortes do curso: </w:t>
      </w:r>
    </w:p>
    <w:p w:rsidR="00B6438A" w:rsidRPr="0047734C" w:rsidRDefault="00B6438A" w:rsidP="00F855C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Conteúdo de interesse dos profissionais de saúde; </w:t>
      </w:r>
    </w:p>
    <w:p w:rsidR="00B6438A" w:rsidRPr="0047734C" w:rsidRDefault="00B6438A" w:rsidP="00940206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>Curso desenvolvido com carga horária presencial em campo de prática e online</w:t>
      </w: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6438A" w:rsidRPr="0047734C" w:rsidRDefault="00B6438A" w:rsidP="0088295C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Temática de interesse da população; </w:t>
      </w:r>
    </w:p>
    <w:p w:rsidR="00B6438A" w:rsidRPr="0047734C" w:rsidRDefault="00B6438A" w:rsidP="0088295C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>Metodologia simples e de fácil compreensão.</w:t>
      </w:r>
    </w:p>
    <w:p w:rsidR="00B6438A" w:rsidRPr="0047734C" w:rsidRDefault="00B6438A" w:rsidP="00B643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2CB5" w:rsidRPr="0047734C" w:rsidRDefault="00B6438A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Limitações:</w:t>
      </w: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absenteísmo durante o curso pode prejudicar o desempenho do aluno, pois os temas abordados são de relevância para a capacitação do profissional. As atividades </w:t>
      </w: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desenvolvidas devem se adequação a rotina da unidade de atenção à saúde na qual a disciplina será desenvolvida podendo sofrer alterações em decorrência disso.</w:t>
      </w:r>
    </w:p>
    <w:p w:rsidR="00B6438A" w:rsidRPr="0047734C" w:rsidRDefault="00B6438A" w:rsidP="00B6438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Portfólio individual:</w:t>
      </w:r>
    </w:p>
    <w:p w:rsidR="00B6438A" w:rsidRPr="0047734C" w:rsidRDefault="00B6438A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227359AC" wp14:editId="3E43CDFD">
            <wp:extent cx="5391150" cy="15144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89" w:rsidRDefault="00171589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CV: </w:t>
      </w:r>
      <w:hyperlink r:id="rId6" w:history="1">
        <w:r w:rsidRPr="004773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http://lattes.cnpq.br/6508608008746808</w:t>
        </w:r>
      </w:hyperlink>
      <w:r w:rsidRPr="004773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166D3" w:rsidRPr="0047734C" w:rsidRDefault="004166D3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B6438A" w:rsidRPr="0047734C" w:rsidRDefault="00B6438A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38A" w:rsidRPr="0047734C" w:rsidRDefault="00B6438A" w:rsidP="00B6438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BIBLIOGRAFIA BÁSICA:</w:t>
      </w:r>
    </w:p>
    <w:p w:rsidR="00B6438A" w:rsidRPr="0047734C" w:rsidRDefault="00B6438A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438A" w:rsidRPr="0047734C" w:rsidRDefault="00B6438A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Ministério da Saúde. Secretaria de Atenção Básica. Departamento de Atenção à Saúde. Política Nacional de Atenção Básica. 4. ed. Brasília: </w:t>
      </w: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Ed. Ministério da Saúde, 2007. </w:t>
      </w:r>
    </w:p>
    <w:p w:rsidR="00B6438A" w:rsidRPr="0047734C" w:rsidRDefault="00B6438A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Silva DJ, </w:t>
      </w:r>
      <w:proofErr w:type="spellStart"/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>Ros</w:t>
      </w:r>
      <w:proofErr w:type="spellEnd"/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MA. Inserção de profissionais de fisioterapia na equipe de saúde da família e Sistema Único de Saúde: desafios na formação. Ciência &amp; Saúde </w:t>
      </w: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>Coletiva, 12(6):1673-1681, 2007</w:t>
      </w:r>
    </w:p>
    <w:p w:rsidR="00B6438A" w:rsidRPr="0047734C" w:rsidRDefault="00B6438A" w:rsidP="00B643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Barbosa EG, Ferreira DLS, </w:t>
      </w:r>
      <w:proofErr w:type="spellStart"/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>Furbino</w:t>
      </w:r>
      <w:proofErr w:type="spellEnd"/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SAR, Ribeiro EEN. Experiência da Fisioterapia no Núcleo de Apoio à Saúde da Família em Governador Valadares, MG. </w:t>
      </w:r>
      <w:proofErr w:type="spellStart"/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>Fisioter</w:t>
      </w:r>
      <w:proofErr w:type="spellEnd"/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>Mov.,</w:t>
      </w:r>
      <w:proofErr w:type="gramEnd"/>
      <w:r w:rsidRPr="00477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23(2):323-330, abr./jun. 2010</w:t>
      </w:r>
    </w:p>
    <w:sectPr w:rsidR="00B6438A" w:rsidRPr="00477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B6BE3"/>
    <w:multiLevelType w:val="hybridMultilevel"/>
    <w:tmpl w:val="705CD57E"/>
    <w:lvl w:ilvl="0" w:tplc="283A8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C4C95"/>
    <w:multiLevelType w:val="hybridMultilevel"/>
    <w:tmpl w:val="77F42624"/>
    <w:lvl w:ilvl="0" w:tplc="283A8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F6470"/>
    <w:multiLevelType w:val="hybridMultilevel"/>
    <w:tmpl w:val="D94A7B8C"/>
    <w:lvl w:ilvl="0" w:tplc="283A8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07B5"/>
    <w:multiLevelType w:val="hybridMultilevel"/>
    <w:tmpl w:val="051AF94A"/>
    <w:lvl w:ilvl="0" w:tplc="283A8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31159"/>
    <w:multiLevelType w:val="hybridMultilevel"/>
    <w:tmpl w:val="6C348CEA"/>
    <w:lvl w:ilvl="0" w:tplc="283A8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D3121"/>
    <w:multiLevelType w:val="hybridMultilevel"/>
    <w:tmpl w:val="F550C07C"/>
    <w:lvl w:ilvl="0" w:tplc="283A8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5C0"/>
    <w:multiLevelType w:val="hybridMultilevel"/>
    <w:tmpl w:val="54141B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1C"/>
    <w:rsid w:val="00171589"/>
    <w:rsid w:val="004166D3"/>
    <w:rsid w:val="0047734C"/>
    <w:rsid w:val="007A5AAF"/>
    <w:rsid w:val="007B0ED3"/>
    <w:rsid w:val="008F37BF"/>
    <w:rsid w:val="00A00B65"/>
    <w:rsid w:val="00B6438A"/>
    <w:rsid w:val="00C204B9"/>
    <w:rsid w:val="00D7001C"/>
    <w:rsid w:val="00E32CB5"/>
    <w:rsid w:val="00F6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609E2-957A-47AD-A960-3E3843A6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7001C"/>
  </w:style>
  <w:style w:type="paragraph" w:styleId="PargrafodaLista">
    <w:name w:val="List Paragraph"/>
    <w:basedOn w:val="Normal"/>
    <w:uiPriority w:val="34"/>
    <w:qFormat/>
    <w:rsid w:val="00B6438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15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38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0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8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9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65086080087468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Csizmar</dc:creator>
  <cp:keywords/>
  <dc:description/>
  <cp:lastModifiedBy>Viviane Csizmar</cp:lastModifiedBy>
  <cp:revision>3</cp:revision>
  <dcterms:created xsi:type="dcterms:W3CDTF">2016-04-22T16:59:00Z</dcterms:created>
  <dcterms:modified xsi:type="dcterms:W3CDTF">2016-04-22T23:29:00Z</dcterms:modified>
</cp:coreProperties>
</file>