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A509C" w:rsidRDefault="00000000">
      <w:pPr>
        <w:pStyle w:val="Corpodetexto"/>
        <w:spacing w:before="180" w:line="259" w:lineRule="auto"/>
        <w:ind w:left="5908" w:right="101" w:hanging="1960"/>
      </w:pPr>
      <w:r>
        <w:rPr>
          <w:noProof/>
        </w:rPr>
        <w:drawing>
          <wp:anchor distT="0" distB="0" distL="0" distR="0" simplePos="0" relativeHeight="15729664" behindDoc="0" locked="0" layoutInCell="1" allowOverlap="1">
            <wp:simplePos x="0" y="0"/>
            <wp:positionH relativeFrom="page">
              <wp:posOffset>540004</wp:posOffset>
            </wp:positionH>
            <wp:positionV relativeFrom="paragraph">
              <wp:posOffset>3130</wp:posOffset>
            </wp:positionV>
            <wp:extent cx="838645" cy="35996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838645" cy="359966"/>
                    </a:xfrm>
                    <a:prstGeom prst="rect">
                      <a:avLst/>
                    </a:prstGeom>
                  </pic:spPr>
                </pic:pic>
              </a:graphicData>
            </a:graphic>
          </wp:anchor>
        </w:drawing>
      </w:r>
      <w:r>
        <w:rPr>
          <w:w w:val="99"/>
        </w:rPr>
        <w:t>2</w:t>
      </w:r>
      <w:proofErr w:type="gramStart"/>
      <w:r>
        <w:rPr>
          <w:w w:val="99"/>
          <w:vertAlign w:val="superscript"/>
        </w:rPr>
        <w:t>nd</w:t>
      </w:r>
      <w:r>
        <w:t xml:space="preserve"> </w:t>
      </w:r>
      <w:r>
        <w:rPr>
          <w:spacing w:val="-18"/>
        </w:rPr>
        <w:t xml:space="preserve"> </w:t>
      </w:r>
      <w:r w:rsidR="00B02C29" w:rsidRPr="00B02C29">
        <w:rPr>
          <w:w w:val="99"/>
        </w:rPr>
        <w:t>Conference</w:t>
      </w:r>
      <w:proofErr w:type="gramEnd"/>
      <w:r w:rsidR="00B02C29" w:rsidRPr="00B02C29">
        <w:rPr>
          <w:w w:val="99"/>
        </w:rPr>
        <w:t xml:space="preserve"> of the Postgraduate Program in Mechanical Engineering - </w:t>
      </w:r>
      <w:r>
        <w:rPr>
          <w:w w:val="99"/>
        </w:rPr>
        <w:t>Escola</w:t>
      </w:r>
      <w:r>
        <w:rPr>
          <w:spacing w:val="17"/>
        </w:rPr>
        <w:t xml:space="preserve"> </w:t>
      </w:r>
      <w:proofErr w:type="spellStart"/>
      <w:r>
        <w:rPr>
          <w:w w:val="99"/>
        </w:rPr>
        <w:t>Poli</w:t>
      </w:r>
      <w:r>
        <w:rPr>
          <w:spacing w:val="-1"/>
          <w:w w:val="99"/>
        </w:rPr>
        <w:t>t</w:t>
      </w:r>
      <w:r>
        <w:rPr>
          <w:spacing w:val="-70"/>
          <w:w w:val="99"/>
        </w:rPr>
        <w:t>e</w:t>
      </w:r>
      <w:r>
        <w:rPr>
          <w:spacing w:val="9"/>
          <w:w w:val="99"/>
        </w:rPr>
        <w:t>´</w:t>
      </w:r>
      <w:r>
        <w:rPr>
          <w:w w:val="99"/>
        </w:rPr>
        <w:t>cnica</w:t>
      </w:r>
      <w:proofErr w:type="spellEnd"/>
      <w:r>
        <w:rPr>
          <w:w w:val="99"/>
        </w:rPr>
        <w:t xml:space="preserve"> </w:t>
      </w:r>
      <w:proofErr w:type="spellStart"/>
      <w:r>
        <w:rPr>
          <w:w w:val="99"/>
        </w:rPr>
        <w:t>Un</w:t>
      </w:r>
      <w:r>
        <w:rPr>
          <w:spacing w:val="-5"/>
          <w:w w:val="99"/>
        </w:rPr>
        <w:t>i</w:t>
      </w:r>
      <w:r>
        <w:rPr>
          <w:spacing w:val="-3"/>
          <w:w w:val="99"/>
        </w:rPr>
        <w:t>v</w:t>
      </w:r>
      <w:r>
        <w:rPr>
          <w:w w:val="99"/>
        </w:rPr>
        <w:t>ersidade</w:t>
      </w:r>
      <w:proofErr w:type="spellEnd"/>
      <w:r>
        <w:rPr>
          <w:spacing w:val="17"/>
        </w:rPr>
        <w:t xml:space="preserve"> </w:t>
      </w:r>
      <w:r>
        <w:rPr>
          <w:w w:val="99"/>
        </w:rPr>
        <w:t>de</w:t>
      </w:r>
      <w:r>
        <w:rPr>
          <w:spacing w:val="17"/>
        </w:rPr>
        <w:t xml:space="preserve"> </w:t>
      </w:r>
      <w:proofErr w:type="spellStart"/>
      <w:r>
        <w:rPr>
          <w:w w:val="99"/>
        </w:rPr>
        <w:t>S</w:t>
      </w:r>
      <w:r>
        <w:rPr>
          <w:spacing w:val="-70"/>
          <w:w w:val="99"/>
        </w:rPr>
        <w:t>a</w:t>
      </w:r>
      <w:r>
        <w:rPr>
          <w:spacing w:val="9"/>
          <w:w w:val="99"/>
        </w:rPr>
        <w:t>˜</w:t>
      </w:r>
      <w:r>
        <w:rPr>
          <w:w w:val="99"/>
        </w:rPr>
        <w:t>o</w:t>
      </w:r>
      <w:proofErr w:type="spellEnd"/>
      <w:r>
        <w:rPr>
          <w:spacing w:val="17"/>
        </w:rPr>
        <w:t xml:space="preserve"> </w:t>
      </w:r>
      <w:r>
        <w:rPr>
          <w:spacing w:val="-3"/>
          <w:w w:val="99"/>
        </w:rPr>
        <w:t>P</w:t>
      </w:r>
      <w:r>
        <w:rPr>
          <w:w w:val="99"/>
        </w:rPr>
        <w:t>aulo</w:t>
      </w:r>
      <w:r>
        <w:rPr>
          <w:spacing w:val="17"/>
        </w:rPr>
        <w:t xml:space="preserve"> </w:t>
      </w:r>
      <w:r>
        <w:rPr>
          <w:w w:val="99"/>
        </w:rPr>
        <w:t>-</w:t>
      </w:r>
      <w:r>
        <w:rPr>
          <w:spacing w:val="17"/>
        </w:rPr>
        <w:t xml:space="preserve"> </w:t>
      </w:r>
      <w:proofErr w:type="spellStart"/>
      <w:r>
        <w:rPr>
          <w:w w:val="99"/>
        </w:rPr>
        <w:t>S</w:t>
      </w:r>
      <w:r>
        <w:rPr>
          <w:spacing w:val="-70"/>
          <w:w w:val="99"/>
        </w:rPr>
        <w:t>a</w:t>
      </w:r>
      <w:r>
        <w:rPr>
          <w:spacing w:val="9"/>
          <w:w w:val="99"/>
        </w:rPr>
        <w:t>˜</w:t>
      </w:r>
      <w:r>
        <w:rPr>
          <w:w w:val="99"/>
        </w:rPr>
        <w:t>o</w:t>
      </w:r>
      <w:proofErr w:type="spellEnd"/>
      <w:r>
        <w:rPr>
          <w:spacing w:val="17"/>
        </w:rPr>
        <w:t xml:space="preserve"> </w:t>
      </w:r>
      <w:r>
        <w:rPr>
          <w:spacing w:val="-3"/>
          <w:w w:val="99"/>
        </w:rPr>
        <w:t>P</w:t>
      </w:r>
      <w:r>
        <w:rPr>
          <w:w w:val="99"/>
        </w:rPr>
        <w:t>aulo</w:t>
      </w:r>
      <w:r>
        <w:rPr>
          <w:spacing w:val="17"/>
        </w:rPr>
        <w:t xml:space="preserve"> </w:t>
      </w:r>
      <w:r>
        <w:rPr>
          <w:w w:val="99"/>
        </w:rPr>
        <w:t>–</w:t>
      </w:r>
      <w:r>
        <w:rPr>
          <w:spacing w:val="17"/>
        </w:rPr>
        <w:t xml:space="preserve"> </w:t>
      </w:r>
      <w:r>
        <w:rPr>
          <w:w w:val="99"/>
        </w:rPr>
        <w:t>S</w:t>
      </w:r>
      <w:r>
        <w:rPr>
          <w:spacing w:val="-20"/>
          <w:w w:val="99"/>
        </w:rPr>
        <w:t>P</w:t>
      </w:r>
      <w:r>
        <w:rPr>
          <w:w w:val="99"/>
        </w:rPr>
        <w:t>,</w:t>
      </w:r>
      <w:r>
        <w:rPr>
          <w:spacing w:val="17"/>
        </w:rPr>
        <w:t xml:space="preserve"> </w:t>
      </w:r>
      <w:r>
        <w:rPr>
          <w:w w:val="99"/>
        </w:rPr>
        <w:t>2024</w:t>
      </w:r>
      <w:r>
        <w:rPr>
          <w:spacing w:val="17"/>
        </w:rPr>
        <w:t xml:space="preserve"> </w:t>
      </w:r>
      <w:r>
        <w:rPr>
          <w:w w:val="99"/>
        </w:rPr>
        <w:t>June</w:t>
      </w:r>
      <w:r>
        <w:rPr>
          <w:spacing w:val="17"/>
        </w:rPr>
        <w:t xml:space="preserve"> </w:t>
      </w:r>
      <w:r>
        <w:rPr>
          <w:w w:val="99"/>
        </w:rPr>
        <w:t>05-0</w:t>
      </w:r>
      <w:r>
        <w:rPr>
          <w:spacing w:val="-1"/>
          <w:w w:val="99"/>
        </w:rPr>
        <w:t>7</w:t>
      </w:r>
      <w:r>
        <w:rPr>
          <w:w w:val="99"/>
          <w:vertAlign w:val="superscript"/>
        </w:rPr>
        <w:t>th</w:t>
      </w:r>
    </w:p>
    <w:p w:rsidR="004A509C" w:rsidRPr="00B02C29" w:rsidRDefault="00000000">
      <w:pPr>
        <w:pStyle w:val="Ttulo"/>
      </w:pPr>
      <w:r w:rsidRPr="00B02C29">
        <w:t>Template</w:t>
      </w:r>
      <w:r w:rsidRPr="00B02C29">
        <w:rPr>
          <w:spacing w:val="24"/>
        </w:rPr>
        <w:t xml:space="preserve"> </w:t>
      </w:r>
      <w:r w:rsidRPr="00B02C29">
        <w:t>and</w:t>
      </w:r>
      <w:r w:rsidRPr="00B02C29">
        <w:rPr>
          <w:spacing w:val="25"/>
        </w:rPr>
        <w:t xml:space="preserve"> </w:t>
      </w:r>
      <w:r w:rsidRPr="00B02C29">
        <w:t>Instructions</w:t>
      </w:r>
    </w:p>
    <w:p w:rsidR="004A509C" w:rsidRPr="00B02C29" w:rsidRDefault="00000000">
      <w:pPr>
        <w:spacing w:before="19"/>
        <w:ind w:left="1838" w:right="1838"/>
        <w:jc w:val="center"/>
        <w:rPr>
          <w:sz w:val="40"/>
        </w:rPr>
      </w:pPr>
      <w:r w:rsidRPr="00B02C29">
        <w:rPr>
          <w:sz w:val="40"/>
        </w:rPr>
        <w:t>for</w:t>
      </w:r>
      <w:r w:rsidRPr="00B02C29">
        <w:rPr>
          <w:spacing w:val="23"/>
          <w:sz w:val="40"/>
        </w:rPr>
        <w:t xml:space="preserve"> </w:t>
      </w:r>
      <w:r w:rsidRPr="00B02C29">
        <w:rPr>
          <w:sz w:val="40"/>
        </w:rPr>
        <w:t>Extended</w:t>
      </w:r>
      <w:r w:rsidRPr="00B02C29">
        <w:rPr>
          <w:spacing w:val="23"/>
          <w:sz w:val="40"/>
        </w:rPr>
        <w:t xml:space="preserve"> </w:t>
      </w:r>
      <w:r w:rsidRPr="00B02C29">
        <w:rPr>
          <w:sz w:val="40"/>
        </w:rPr>
        <w:t>Abstracts</w:t>
      </w:r>
    </w:p>
    <w:p w:rsidR="004A509C" w:rsidRDefault="00000000">
      <w:pPr>
        <w:spacing w:before="266" w:line="240" w:lineRule="exact"/>
        <w:ind w:left="1831" w:right="1838"/>
        <w:jc w:val="center"/>
        <w:rPr>
          <w:rFonts w:ascii="Cambria" w:hAnsi="Cambria"/>
          <w:sz w:val="16"/>
        </w:rPr>
      </w:pPr>
      <w:r>
        <w:rPr>
          <w:sz w:val="20"/>
        </w:rPr>
        <w:t>First</w:t>
      </w:r>
      <w:r>
        <w:rPr>
          <w:spacing w:val="18"/>
          <w:sz w:val="20"/>
        </w:rPr>
        <w:t xml:space="preserve"> </w:t>
      </w:r>
      <w:r>
        <w:rPr>
          <w:sz w:val="20"/>
        </w:rPr>
        <w:t>Author</w:t>
      </w:r>
      <w:r>
        <w:rPr>
          <w:rFonts w:ascii="Cambria" w:hAnsi="Cambria"/>
          <w:position w:val="7"/>
          <w:sz w:val="16"/>
        </w:rPr>
        <w:t>∗</w:t>
      </w:r>
      <w:r>
        <w:rPr>
          <w:sz w:val="20"/>
        </w:rPr>
        <w:t>,</w:t>
      </w:r>
      <w:r>
        <w:rPr>
          <w:spacing w:val="19"/>
          <w:sz w:val="20"/>
        </w:rPr>
        <w:t xml:space="preserve"> </w:t>
      </w:r>
      <w:r>
        <w:rPr>
          <w:sz w:val="20"/>
        </w:rPr>
        <w:t>Second</w:t>
      </w:r>
      <w:r>
        <w:rPr>
          <w:spacing w:val="19"/>
          <w:sz w:val="20"/>
        </w:rPr>
        <w:t xml:space="preserve"> </w:t>
      </w:r>
      <w:r>
        <w:rPr>
          <w:sz w:val="20"/>
        </w:rPr>
        <w:t>Author</w:t>
      </w:r>
      <w:r>
        <w:rPr>
          <w:rFonts w:ascii="Cambria" w:hAnsi="Cambria"/>
          <w:position w:val="7"/>
          <w:sz w:val="16"/>
        </w:rPr>
        <w:t>†</w:t>
      </w:r>
      <w:r>
        <w:rPr>
          <w:sz w:val="20"/>
        </w:rPr>
        <w:t>,</w:t>
      </w:r>
      <w:r>
        <w:rPr>
          <w:spacing w:val="19"/>
          <w:sz w:val="20"/>
        </w:rPr>
        <w:t xml:space="preserve"> </w:t>
      </w:r>
      <w:r>
        <w:rPr>
          <w:sz w:val="20"/>
        </w:rPr>
        <w:t>and</w:t>
      </w:r>
      <w:r>
        <w:rPr>
          <w:spacing w:val="19"/>
          <w:sz w:val="20"/>
        </w:rPr>
        <w:t xml:space="preserve"> </w:t>
      </w:r>
      <w:r>
        <w:rPr>
          <w:sz w:val="20"/>
        </w:rPr>
        <w:t>Third</w:t>
      </w:r>
      <w:r>
        <w:rPr>
          <w:spacing w:val="19"/>
          <w:sz w:val="20"/>
        </w:rPr>
        <w:t xml:space="preserve"> </w:t>
      </w:r>
      <w:r>
        <w:rPr>
          <w:sz w:val="20"/>
        </w:rPr>
        <w:t>Author</w:t>
      </w:r>
      <w:r>
        <w:rPr>
          <w:rFonts w:ascii="Cambria" w:hAnsi="Cambria"/>
          <w:position w:val="7"/>
          <w:sz w:val="16"/>
        </w:rPr>
        <w:t>‡</w:t>
      </w:r>
    </w:p>
    <w:p w:rsidR="004A509C" w:rsidRDefault="00000000">
      <w:pPr>
        <w:pStyle w:val="Corpodetexto"/>
        <w:spacing w:line="221" w:lineRule="exact"/>
        <w:ind w:left="1838" w:right="1776"/>
        <w:jc w:val="center"/>
      </w:pPr>
      <w:r>
        <w:rPr>
          <w:rFonts w:ascii="Cambria" w:hAnsi="Cambria"/>
          <w:position w:val="8"/>
          <w:sz w:val="16"/>
        </w:rPr>
        <w:t>∗</w:t>
      </w:r>
      <w:r>
        <w:rPr>
          <w:rFonts w:ascii="Cambria" w:hAnsi="Cambria"/>
          <w:spacing w:val="33"/>
          <w:position w:val="8"/>
          <w:sz w:val="16"/>
        </w:rPr>
        <w:t xml:space="preserve"> </w:t>
      </w:r>
      <w:r>
        <w:t>First</w:t>
      </w:r>
      <w:r>
        <w:rPr>
          <w:spacing w:val="13"/>
        </w:rPr>
        <w:t xml:space="preserve"> </w:t>
      </w:r>
      <w:r>
        <w:t>Author</w:t>
      </w:r>
      <w:r>
        <w:rPr>
          <w:spacing w:val="14"/>
        </w:rPr>
        <w:t xml:space="preserve"> </w:t>
      </w:r>
      <w:r>
        <w:t>Affiliation.</w:t>
      </w:r>
    </w:p>
    <w:p w:rsidR="004A509C" w:rsidRDefault="00000000">
      <w:pPr>
        <w:pStyle w:val="Corpodetexto"/>
        <w:spacing w:line="222" w:lineRule="exact"/>
        <w:ind w:left="1838" w:right="1838"/>
        <w:jc w:val="center"/>
      </w:pPr>
      <w:r>
        <w:rPr>
          <w:rFonts w:ascii="Cambria" w:hAnsi="Cambria"/>
          <w:position w:val="8"/>
          <w:sz w:val="16"/>
        </w:rPr>
        <w:t>†</w:t>
      </w:r>
      <w:r>
        <w:rPr>
          <w:rFonts w:ascii="Cambria" w:hAnsi="Cambria"/>
          <w:spacing w:val="28"/>
          <w:position w:val="8"/>
          <w:sz w:val="16"/>
        </w:rPr>
        <w:t xml:space="preserve"> </w:t>
      </w:r>
      <w:r>
        <w:t>Second</w:t>
      </w:r>
      <w:r>
        <w:rPr>
          <w:spacing w:val="10"/>
        </w:rPr>
        <w:t xml:space="preserve"> </w:t>
      </w:r>
      <w:r>
        <w:t>Author</w:t>
      </w:r>
      <w:r>
        <w:rPr>
          <w:spacing w:val="10"/>
        </w:rPr>
        <w:t xml:space="preserve"> </w:t>
      </w:r>
      <w:r>
        <w:t>Affiliation.</w:t>
      </w:r>
    </w:p>
    <w:p w:rsidR="004A509C" w:rsidRDefault="00000000">
      <w:pPr>
        <w:pStyle w:val="Corpodetexto"/>
        <w:spacing w:line="246" w:lineRule="exact"/>
        <w:ind w:left="1838" w:right="1838"/>
        <w:jc w:val="center"/>
      </w:pPr>
      <w:r>
        <w:rPr>
          <w:rFonts w:ascii="Cambria" w:hAnsi="Cambria"/>
          <w:position w:val="8"/>
          <w:sz w:val="16"/>
        </w:rPr>
        <w:t>‡</w:t>
      </w:r>
      <w:r>
        <w:rPr>
          <w:rFonts w:ascii="Cambria" w:hAnsi="Cambria"/>
          <w:spacing w:val="28"/>
          <w:position w:val="8"/>
          <w:sz w:val="16"/>
        </w:rPr>
        <w:t xml:space="preserve"> </w:t>
      </w:r>
      <w:r>
        <w:t>Third</w:t>
      </w:r>
      <w:r>
        <w:rPr>
          <w:spacing w:val="10"/>
        </w:rPr>
        <w:t xml:space="preserve"> </w:t>
      </w:r>
      <w:r>
        <w:t>Author</w:t>
      </w:r>
      <w:r>
        <w:rPr>
          <w:spacing w:val="10"/>
        </w:rPr>
        <w:t xml:space="preserve"> </w:t>
      </w:r>
      <w:r>
        <w:t>Affiliation.</w:t>
      </w:r>
    </w:p>
    <w:p w:rsidR="00D40E73" w:rsidRDefault="00D40E73">
      <w:pPr>
        <w:pStyle w:val="Corpodetexto"/>
        <w:spacing w:line="246" w:lineRule="exact"/>
        <w:ind w:left="1838" w:right="1838"/>
        <w:jc w:val="center"/>
      </w:pPr>
    </w:p>
    <w:p w:rsidR="004A509C" w:rsidRDefault="004A509C">
      <w:pPr>
        <w:pStyle w:val="Corpodetexto"/>
        <w:rPr>
          <w:sz w:val="20"/>
        </w:rPr>
      </w:pPr>
    </w:p>
    <w:p w:rsidR="004A509C" w:rsidRDefault="004A509C">
      <w:pPr>
        <w:rPr>
          <w:sz w:val="20"/>
        </w:rPr>
        <w:sectPr w:rsidR="004A509C" w:rsidSect="005833B0">
          <w:type w:val="continuous"/>
          <w:pgSz w:w="12240" w:h="15840"/>
          <w:pgMar w:top="240" w:right="740" w:bottom="280" w:left="740" w:header="720" w:footer="720" w:gutter="0"/>
          <w:cols w:space="720"/>
        </w:sectPr>
      </w:pPr>
    </w:p>
    <w:p w:rsidR="004A509C" w:rsidRDefault="00000000" w:rsidP="00D40E73">
      <w:pPr>
        <w:pStyle w:val="Ttulo1"/>
        <w:numPr>
          <w:ilvl w:val="0"/>
          <w:numId w:val="2"/>
        </w:numPr>
        <w:tabs>
          <w:tab w:val="left" w:pos="528"/>
          <w:tab w:val="left" w:pos="529"/>
        </w:tabs>
        <w:spacing w:before="0"/>
      </w:pPr>
      <w:r>
        <w:t>Introduction</w:t>
      </w:r>
    </w:p>
    <w:p w:rsidR="004A509C" w:rsidRDefault="00000000">
      <w:pPr>
        <w:pStyle w:val="Corpodetexto"/>
        <w:spacing w:before="177" w:line="254" w:lineRule="auto"/>
        <w:ind w:left="110" w:right="38" w:firstLine="179"/>
        <w:jc w:val="both"/>
      </w:pPr>
      <w:r>
        <w:t>Use this example to format your final extended abstract. The ex-</w:t>
      </w:r>
      <w:r>
        <w:rPr>
          <w:spacing w:val="1"/>
        </w:rPr>
        <w:t xml:space="preserve"> </w:t>
      </w:r>
      <w:r>
        <w:t xml:space="preserve">tended abstract should be written in </w:t>
      </w:r>
      <w:r>
        <w:rPr>
          <w:b/>
        </w:rPr>
        <w:t xml:space="preserve">English </w:t>
      </w:r>
      <w:r>
        <w:t>including Figure 1, Table</w:t>
      </w:r>
      <w:r>
        <w:rPr>
          <w:spacing w:val="1"/>
        </w:rPr>
        <w:t xml:space="preserve"> </w:t>
      </w:r>
      <w:r>
        <w:t>1</w:t>
      </w:r>
      <w:r>
        <w:rPr>
          <w:spacing w:val="16"/>
        </w:rPr>
        <w:t xml:space="preserve"> </w:t>
      </w:r>
      <w:r>
        <w:t>and</w:t>
      </w:r>
      <w:r>
        <w:rPr>
          <w:spacing w:val="17"/>
        </w:rPr>
        <w:t xml:space="preserve"> </w:t>
      </w:r>
      <w:r>
        <w:t>references.</w:t>
      </w:r>
    </w:p>
    <w:p w:rsidR="004A509C" w:rsidRDefault="00000000">
      <w:pPr>
        <w:pStyle w:val="Corpodetexto"/>
        <w:spacing w:before="23" w:line="254" w:lineRule="auto"/>
        <w:ind w:left="110" w:right="38" w:firstLine="179"/>
        <w:jc w:val="both"/>
      </w:pPr>
      <w:r>
        <w:t xml:space="preserve">The </w:t>
      </w:r>
      <w:r>
        <w:rPr>
          <w:b/>
        </w:rPr>
        <w:t>extended</w:t>
      </w:r>
      <w:r>
        <w:rPr>
          <w:b/>
          <w:spacing w:val="1"/>
        </w:rPr>
        <w:t xml:space="preserve"> </w:t>
      </w:r>
      <w:r>
        <w:rPr>
          <w:b/>
        </w:rPr>
        <w:t xml:space="preserve">abstract </w:t>
      </w:r>
      <w:r>
        <w:t xml:space="preserve">should fit in </w:t>
      </w:r>
      <w:r>
        <w:rPr>
          <w:b/>
          <w:color w:val="FF0000"/>
        </w:rPr>
        <w:t>ONLY</w:t>
      </w:r>
      <w:r>
        <w:rPr>
          <w:b/>
          <w:color w:val="FF0000"/>
          <w:spacing w:val="1"/>
        </w:rPr>
        <w:t xml:space="preserve"> </w:t>
      </w:r>
      <w:r>
        <w:rPr>
          <w:b/>
          <w:color w:val="FF0000"/>
        </w:rPr>
        <w:t>01</w:t>
      </w:r>
      <w:r>
        <w:rPr>
          <w:b/>
          <w:color w:val="FF0000"/>
          <w:spacing w:val="45"/>
        </w:rPr>
        <w:t xml:space="preserve"> </w:t>
      </w:r>
      <w:r>
        <w:rPr>
          <w:b/>
          <w:color w:val="FF0000"/>
        </w:rPr>
        <w:t xml:space="preserve">PAGE </w:t>
      </w:r>
      <w:r>
        <w:t>in length.</w:t>
      </w:r>
      <w:r>
        <w:rPr>
          <w:spacing w:val="1"/>
        </w:rPr>
        <w:t xml:space="preserve"> </w:t>
      </w:r>
      <w:r>
        <w:t>The extended abstracts accepted for presentation will be published and</w:t>
      </w:r>
      <w:r>
        <w:rPr>
          <w:spacing w:val="1"/>
        </w:rPr>
        <w:t xml:space="preserve"> </w:t>
      </w:r>
      <w:r>
        <w:t>distributed</w:t>
      </w:r>
      <w:r>
        <w:rPr>
          <w:spacing w:val="16"/>
        </w:rPr>
        <w:t xml:space="preserve"> </w:t>
      </w:r>
      <w:r>
        <w:t>to</w:t>
      </w:r>
      <w:r>
        <w:rPr>
          <w:spacing w:val="17"/>
        </w:rPr>
        <w:t xml:space="preserve"> </w:t>
      </w:r>
      <w:r>
        <w:t>participants</w:t>
      </w:r>
      <w:r>
        <w:rPr>
          <w:spacing w:val="16"/>
        </w:rPr>
        <w:t xml:space="preserve"> </w:t>
      </w:r>
      <w:r>
        <w:t>at</w:t>
      </w:r>
      <w:r>
        <w:rPr>
          <w:spacing w:val="17"/>
        </w:rPr>
        <w:t xml:space="preserve"> </w:t>
      </w:r>
      <w:r>
        <w:t>the</w:t>
      </w:r>
      <w:r>
        <w:rPr>
          <w:spacing w:val="17"/>
        </w:rPr>
        <w:t xml:space="preserve"> </w:t>
      </w:r>
      <w:r>
        <w:t>Congress.</w:t>
      </w:r>
    </w:p>
    <w:p w:rsidR="004A509C" w:rsidRDefault="004A509C">
      <w:pPr>
        <w:pStyle w:val="Corpodetexto"/>
        <w:spacing w:before="1"/>
        <w:rPr>
          <w:sz w:val="23"/>
        </w:rPr>
      </w:pPr>
    </w:p>
    <w:p w:rsidR="007E382E" w:rsidRDefault="007E382E" w:rsidP="007E382E">
      <w:pPr>
        <w:pStyle w:val="Ttulo1"/>
        <w:numPr>
          <w:ilvl w:val="0"/>
          <w:numId w:val="2"/>
        </w:numPr>
        <w:tabs>
          <w:tab w:val="left" w:pos="529"/>
        </w:tabs>
        <w:jc w:val="both"/>
      </w:pPr>
      <w:r>
        <w:t>Formats</w:t>
      </w:r>
    </w:p>
    <w:p w:rsidR="007E382E" w:rsidRPr="007E382E" w:rsidRDefault="007E382E" w:rsidP="00D40E73">
      <w:pPr>
        <w:pStyle w:val="Corpodetexto"/>
        <w:spacing w:before="177" w:line="254" w:lineRule="auto"/>
        <w:ind w:left="110" w:right="38" w:firstLine="179"/>
        <w:jc w:val="both"/>
      </w:pPr>
      <w:r w:rsidRPr="007E382E">
        <w:t xml:space="preserve">Abstracts must be typed in </w:t>
      </w:r>
      <w:proofErr w:type="spellStart"/>
      <w:r w:rsidRPr="007E382E">
        <w:t>two</w:t>
      </w:r>
      <w:proofErr w:type="spellEnd"/>
      <w:r w:rsidRPr="007E382E">
        <w:t xml:space="preserve"> </w:t>
      </w:r>
      <w:proofErr w:type="spellStart"/>
      <w:r w:rsidRPr="007E382E">
        <w:t>columns</w:t>
      </w:r>
      <w:proofErr w:type="spellEnd"/>
      <w:r w:rsidRPr="007E382E">
        <w:t xml:space="preserve">, like </w:t>
      </w:r>
      <w:proofErr w:type="spellStart"/>
      <w:r w:rsidRPr="007E382E">
        <w:t>this</w:t>
      </w:r>
      <w:proofErr w:type="spellEnd"/>
      <w:r w:rsidRPr="007E382E">
        <w:t xml:space="preserve"> </w:t>
      </w:r>
      <w:proofErr w:type="spellStart"/>
      <w:r w:rsidRPr="007E382E">
        <w:t>format</w:t>
      </w:r>
      <w:proofErr w:type="spellEnd"/>
      <w:r w:rsidRPr="007E382E">
        <w:t xml:space="preserve">, </w:t>
      </w:r>
      <w:proofErr w:type="spellStart"/>
      <w:r w:rsidRPr="007E382E">
        <w:t>each</w:t>
      </w:r>
      <w:proofErr w:type="spellEnd"/>
      <w:r w:rsidRPr="007E382E">
        <w:t xml:space="preserve"> </w:t>
      </w:r>
      <w:proofErr w:type="spellStart"/>
      <w:r w:rsidRPr="007E382E">
        <w:t>fitting</w:t>
      </w:r>
      <w:proofErr w:type="spellEnd"/>
      <w:r w:rsidRPr="007E382E">
        <w:t xml:space="preserve"> </w:t>
      </w:r>
      <w:proofErr w:type="spellStart"/>
      <w:r w:rsidRPr="007E382E">
        <w:t>inside</w:t>
      </w:r>
      <w:proofErr w:type="spellEnd"/>
      <w:r w:rsidRPr="007E382E">
        <w:t xml:space="preserve"> </w:t>
      </w:r>
      <w:proofErr w:type="spellStart"/>
      <w:r w:rsidRPr="007E382E">
        <w:t>the</w:t>
      </w:r>
      <w:proofErr w:type="spellEnd"/>
      <w:r w:rsidRPr="007E382E">
        <w:t xml:space="preserve"> </w:t>
      </w:r>
      <w:proofErr w:type="spellStart"/>
      <w:r w:rsidRPr="007E382E">
        <w:t>margins</w:t>
      </w:r>
      <w:proofErr w:type="spellEnd"/>
      <w:r w:rsidRPr="007E382E">
        <w:t xml:space="preserve"> </w:t>
      </w:r>
      <w:proofErr w:type="spellStart"/>
      <w:r w:rsidRPr="007E382E">
        <w:t>fully</w:t>
      </w:r>
      <w:proofErr w:type="spellEnd"/>
      <w:r w:rsidRPr="007E382E">
        <w:t xml:space="preserve"> </w:t>
      </w:r>
      <w:proofErr w:type="spellStart"/>
      <w:r w:rsidRPr="007E382E">
        <w:t>justified</w:t>
      </w:r>
      <w:proofErr w:type="spellEnd"/>
      <w:r w:rsidRPr="007E382E">
        <w:t>.</w:t>
      </w:r>
    </w:p>
    <w:p w:rsidR="007E382E" w:rsidRPr="007E382E" w:rsidRDefault="007E382E" w:rsidP="007E382E">
      <w:pPr>
        <w:pStyle w:val="Corpodetexto"/>
        <w:spacing w:before="23" w:line="254" w:lineRule="auto"/>
        <w:ind w:left="110" w:right="38" w:firstLine="179"/>
        <w:jc w:val="both"/>
      </w:pPr>
      <w:r w:rsidRPr="007E382E">
        <w:t xml:space="preserve">Position </w:t>
      </w:r>
      <w:proofErr w:type="spellStart"/>
      <w:r w:rsidRPr="007E382E">
        <w:t>the</w:t>
      </w:r>
      <w:proofErr w:type="spellEnd"/>
      <w:r w:rsidRPr="007E382E">
        <w:t xml:space="preserve"> </w:t>
      </w:r>
      <w:proofErr w:type="spellStart"/>
      <w:r w:rsidRPr="007E382E">
        <w:t>title</w:t>
      </w:r>
      <w:proofErr w:type="spellEnd"/>
      <w:r w:rsidRPr="007E382E">
        <w:t xml:space="preserve"> </w:t>
      </w:r>
      <w:proofErr w:type="spellStart"/>
      <w:r w:rsidRPr="007E382E">
        <w:t>on</w:t>
      </w:r>
      <w:proofErr w:type="spellEnd"/>
      <w:r w:rsidRPr="007E382E">
        <w:t xml:space="preserve"> </w:t>
      </w:r>
      <w:proofErr w:type="spellStart"/>
      <w:r w:rsidRPr="007E382E">
        <w:t>the</w:t>
      </w:r>
      <w:proofErr w:type="spellEnd"/>
      <w:r w:rsidRPr="007E382E">
        <w:t xml:space="preserve"> top </w:t>
      </w:r>
      <w:proofErr w:type="spellStart"/>
      <w:r w:rsidRPr="007E382E">
        <w:t>of</w:t>
      </w:r>
      <w:proofErr w:type="spellEnd"/>
      <w:r w:rsidRPr="007E382E">
        <w:t xml:space="preserve"> </w:t>
      </w:r>
      <w:proofErr w:type="spellStart"/>
      <w:r w:rsidRPr="007E382E">
        <w:t>the</w:t>
      </w:r>
      <w:proofErr w:type="spellEnd"/>
      <w:r w:rsidRPr="007E382E">
        <w:t xml:space="preserve"> </w:t>
      </w:r>
      <w:proofErr w:type="spellStart"/>
      <w:r w:rsidRPr="007E382E">
        <w:t>first</w:t>
      </w:r>
      <w:proofErr w:type="spellEnd"/>
      <w:r w:rsidRPr="007E382E">
        <w:t xml:space="preserve"> </w:t>
      </w:r>
      <w:proofErr w:type="spellStart"/>
      <w:r w:rsidRPr="007E382E">
        <w:t>page</w:t>
      </w:r>
      <w:proofErr w:type="spellEnd"/>
      <w:r w:rsidRPr="007E382E">
        <w:t xml:space="preserve"> </w:t>
      </w:r>
      <w:proofErr w:type="spellStart"/>
      <w:r w:rsidRPr="007E382E">
        <w:t>so</w:t>
      </w:r>
      <w:proofErr w:type="spellEnd"/>
      <w:r w:rsidRPr="007E382E">
        <w:t xml:space="preserve"> </w:t>
      </w:r>
      <w:proofErr w:type="spellStart"/>
      <w:r w:rsidRPr="007E382E">
        <w:t>that</w:t>
      </w:r>
      <w:proofErr w:type="spellEnd"/>
      <w:r w:rsidRPr="007E382E">
        <w:t xml:space="preserve"> it </w:t>
      </w:r>
      <w:proofErr w:type="spellStart"/>
      <w:r w:rsidRPr="007E382E">
        <w:t>is</w:t>
      </w:r>
      <w:proofErr w:type="spellEnd"/>
      <w:r w:rsidRPr="007E382E">
        <w:t xml:space="preserve"> </w:t>
      </w:r>
      <w:proofErr w:type="spellStart"/>
      <w:r w:rsidRPr="007E382E">
        <w:t>centered</w:t>
      </w:r>
      <w:proofErr w:type="spellEnd"/>
      <w:r w:rsidRPr="007E382E">
        <w:t xml:space="preserve">. </w:t>
      </w:r>
      <w:proofErr w:type="spellStart"/>
      <w:r w:rsidRPr="007E382E">
        <w:t>Title</w:t>
      </w:r>
      <w:proofErr w:type="spellEnd"/>
      <w:r w:rsidRPr="007E382E">
        <w:t xml:space="preserve"> </w:t>
      </w:r>
      <w:proofErr w:type="spellStart"/>
      <w:r w:rsidRPr="007E382E">
        <w:t>should</w:t>
      </w:r>
      <w:proofErr w:type="spellEnd"/>
      <w:r w:rsidRPr="007E382E">
        <w:t xml:space="preserve"> </w:t>
      </w:r>
      <w:proofErr w:type="spellStart"/>
      <w:r w:rsidRPr="007E382E">
        <w:t>be</w:t>
      </w:r>
      <w:proofErr w:type="spellEnd"/>
      <w:r w:rsidRPr="007E382E">
        <w:t xml:space="preserve"> in </w:t>
      </w:r>
      <w:proofErr w:type="spellStart"/>
      <w:r w:rsidRPr="007E382E">
        <w:t>boldface</w:t>
      </w:r>
      <w:proofErr w:type="spellEnd"/>
      <w:r w:rsidRPr="007E382E">
        <w:t xml:space="preserve"> </w:t>
      </w:r>
      <w:proofErr w:type="spellStart"/>
      <w:r w:rsidRPr="007E382E">
        <w:t>letters</w:t>
      </w:r>
      <w:proofErr w:type="spellEnd"/>
      <w:r w:rsidRPr="007E382E">
        <w:t xml:space="preserve">, </w:t>
      </w:r>
      <w:proofErr w:type="spellStart"/>
      <w:r w:rsidRPr="007E382E">
        <w:t>followed</w:t>
      </w:r>
      <w:proofErr w:type="spellEnd"/>
      <w:r w:rsidRPr="007E382E">
        <w:t xml:space="preserve"> </w:t>
      </w:r>
      <w:proofErr w:type="spellStart"/>
      <w:r w:rsidRPr="007E382E">
        <w:t>by</w:t>
      </w:r>
      <w:proofErr w:type="spellEnd"/>
      <w:r w:rsidRPr="007E382E">
        <w:t xml:space="preserve"> </w:t>
      </w:r>
      <w:proofErr w:type="spellStart"/>
      <w:r w:rsidRPr="007E382E">
        <w:t>the</w:t>
      </w:r>
      <w:proofErr w:type="spellEnd"/>
      <w:r w:rsidRPr="007E382E">
        <w:t xml:space="preserve"> </w:t>
      </w:r>
      <w:proofErr w:type="spellStart"/>
      <w:r w:rsidRPr="007E382E">
        <w:t>authors</w:t>
      </w:r>
      <w:proofErr w:type="spellEnd"/>
      <w:r w:rsidRPr="007E382E">
        <w:t xml:space="preserve"> </w:t>
      </w:r>
      <w:proofErr w:type="spellStart"/>
      <w:r w:rsidRPr="007E382E">
        <w:t>names</w:t>
      </w:r>
      <w:proofErr w:type="spellEnd"/>
      <w:r w:rsidRPr="007E382E">
        <w:t xml:space="preserve"> </w:t>
      </w:r>
      <w:proofErr w:type="spellStart"/>
      <w:r w:rsidRPr="007E382E">
        <w:t>and</w:t>
      </w:r>
      <w:proofErr w:type="spellEnd"/>
      <w:r w:rsidRPr="007E382E">
        <w:t xml:space="preserve"> </w:t>
      </w:r>
      <w:proofErr w:type="spellStart"/>
      <w:r w:rsidRPr="007E382E">
        <w:t>their</w:t>
      </w:r>
      <w:proofErr w:type="spellEnd"/>
      <w:r w:rsidRPr="007E382E">
        <w:t xml:space="preserve"> </w:t>
      </w:r>
      <w:proofErr w:type="spellStart"/>
      <w:r w:rsidRPr="007E382E">
        <w:t>affiliations</w:t>
      </w:r>
      <w:proofErr w:type="spellEnd"/>
      <w:r w:rsidRPr="007E382E">
        <w:t xml:space="preserve"> as </w:t>
      </w:r>
      <w:proofErr w:type="spellStart"/>
      <w:r w:rsidRPr="007E382E">
        <w:t>above</w:t>
      </w:r>
      <w:proofErr w:type="spellEnd"/>
      <w:r w:rsidRPr="007E382E">
        <w:t xml:space="preserve">. The </w:t>
      </w:r>
      <w:proofErr w:type="spellStart"/>
      <w:r w:rsidRPr="007E382E">
        <w:t>corresponding</w:t>
      </w:r>
      <w:proofErr w:type="spellEnd"/>
      <w:r w:rsidRPr="007E382E">
        <w:t xml:space="preserve"> </w:t>
      </w:r>
      <w:proofErr w:type="spellStart"/>
      <w:r w:rsidRPr="007E382E">
        <w:t>author</w:t>
      </w:r>
      <w:proofErr w:type="spellEnd"/>
      <w:r w:rsidRPr="007E382E">
        <w:t xml:space="preserve"> must </w:t>
      </w:r>
      <w:proofErr w:type="spellStart"/>
      <w:r w:rsidRPr="007E382E">
        <w:t>indicate</w:t>
      </w:r>
      <w:proofErr w:type="spellEnd"/>
      <w:r w:rsidRPr="007E382E">
        <w:t xml:space="preserve"> </w:t>
      </w:r>
      <w:proofErr w:type="spellStart"/>
      <w:r w:rsidRPr="007E382E">
        <w:t>the</w:t>
      </w:r>
      <w:proofErr w:type="spellEnd"/>
      <w:r w:rsidRPr="007E382E">
        <w:t xml:space="preserve"> e-mail </w:t>
      </w:r>
      <w:proofErr w:type="spellStart"/>
      <w:r w:rsidRPr="007E382E">
        <w:t>address</w:t>
      </w:r>
      <w:proofErr w:type="spellEnd"/>
      <w:r w:rsidRPr="007E382E">
        <w:t>.</w:t>
      </w:r>
    </w:p>
    <w:p w:rsidR="007E382E" w:rsidRPr="007E382E" w:rsidRDefault="007E382E" w:rsidP="007E382E">
      <w:pPr>
        <w:pStyle w:val="Corpodetexto"/>
        <w:spacing w:before="23" w:line="254" w:lineRule="auto"/>
        <w:ind w:left="110" w:right="38" w:firstLine="179"/>
        <w:jc w:val="both"/>
      </w:pPr>
      <w:r w:rsidRPr="007E382E">
        <w:t xml:space="preserve">For </w:t>
      </w:r>
      <w:proofErr w:type="spellStart"/>
      <w:r w:rsidRPr="007E382E">
        <w:t>all</w:t>
      </w:r>
      <w:proofErr w:type="spellEnd"/>
      <w:r w:rsidRPr="007E382E">
        <w:t xml:space="preserve"> </w:t>
      </w:r>
      <w:proofErr w:type="spellStart"/>
      <w:r w:rsidRPr="007E382E">
        <w:t>headings</w:t>
      </w:r>
      <w:proofErr w:type="spellEnd"/>
      <w:r w:rsidRPr="007E382E">
        <w:t xml:space="preserve"> </w:t>
      </w:r>
      <w:proofErr w:type="spellStart"/>
      <w:r w:rsidRPr="007E382E">
        <w:t>Arabic</w:t>
      </w:r>
      <w:proofErr w:type="spellEnd"/>
      <w:r w:rsidRPr="007E382E">
        <w:t xml:space="preserve"> </w:t>
      </w:r>
      <w:proofErr w:type="spellStart"/>
      <w:r w:rsidRPr="007E382E">
        <w:t>numbers</w:t>
      </w:r>
      <w:proofErr w:type="spellEnd"/>
      <w:r w:rsidRPr="007E382E">
        <w:t xml:space="preserve"> must </w:t>
      </w:r>
      <w:proofErr w:type="spellStart"/>
      <w:r w:rsidRPr="007E382E">
        <w:t>be</w:t>
      </w:r>
      <w:proofErr w:type="spellEnd"/>
      <w:r w:rsidRPr="007E382E">
        <w:t xml:space="preserve"> </w:t>
      </w:r>
      <w:proofErr w:type="spellStart"/>
      <w:r w:rsidRPr="007E382E">
        <w:t>used</w:t>
      </w:r>
      <w:proofErr w:type="spellEnd"/>
      <w:r w:rsidRPr="007E382E">
        <w:t xml:space="preserve">, </w:t>
      </w:r>
      <w:proofErr w:type="spellStart"/>
      <w:r w:rsidRPr="007E382E">
        <w:t>justified</w:t>
      </w:r>
      <w:proofErr w:type="spellEnd"/>
      <w:r w:rsidRPr="007E382E">
        <w:t xml:space="preserve"> </w:t>
      </w:r>
      <w:proofErr w:type="spellStart"/>
      <w:r w:rsidRPr="007E382E">
        <w:t>with</w:t>
      </w:r>
      <w:proofErr w:type="spellEnd"/>
      <w:r w:rsidRPr="007E382E">
        <w:t xml:space="preserve"> </w:t>
      </w:r>
      <w:proofErr w:type="spellStart"/>
      <w:r w:rsidRPr="007E382E">
        <w:t>the</w:t>
      </w:r>
      <w:proofErr w:type="spellEnd"/>
      <w:r w:rsidRPr="007E382E">
        <w:t xml:space="preserve"> </w:t>
      </w:r>
      <w:proofErr w:type="spellStart"/>
      <w:r w:rsidRPr="007E382E">
        <w:t>lefthand</w:t>
      </w:r>
      <w:proofErr w:type="spellEnd"/>
      <w:r w:rsidRPr="007E382E">
        <w:t xml:space="preserve"> </w:t>
      </w:r>
      <w:proofErr w:type="spellStart"/>
      <w:r w:rsidRPr="007E382E">
        <w:t>margin</w:t>
      </w:r>
      <w:proofErr w:type="spellEnd"/>
      <w:r w:rsidRPr="007E382E">
        <w:t xml:space="preserve"> </w:t>
      </w:r>
      <w:proofErr w:type="spellStart"/>
      <w:r w:rsidRPr="007E382E">
        <w:t>of</w:t>
      </w:r>
      <w:proofErr w:type="spellEnd"/>
      <w:r w:rsidRPr="007E382E">
        <w:t xml:space="preserve"> </w:t>
      </w:r>
      <w:proofErr w:type="spellStart"/>
      <w:r w:rsidRPr="007E382E">
        <w:t>the</w:t>
      </w:r>
      <w:proofErr w:type="spellEnd"/>
      <w:r w:rsidRPr="007E382E">
        <w:t xml:space="preserve"> </w:t>
      </w:r>
      <w:proofErr w:type="spellStart"/>
      <w:r w:rsidRPr="007E382E">
        <w:t>column</w:t>
      </w:r>
      <w:proofErr w:type="spellEnd"/>
      <w:r w:rsidRPr="007E382E">
        <w:t xml:space="preserve">. For </w:t>
      </w:r>
      <w:proofErr w:type="spellStart"/>
      <w:r w:rsidRPr="007E382E">
        <w:t>subheadings</w:t>
      </w:r>
      <w:proofErr w:type="spellEnd"/>
      <w:r w:rsidRPr="007E382E">
        <w:t xml:space="preserve">, </w:t>
      </w:r>
      <w:proofErr w:type="spellStart"/>
      <w:r w:rsidRPr="007E382E">
        <w:t>we</w:t>
      </w:r>
      <w:proofErr w:type="spellEnd"/>
      <w:r w:rsidRPr="007E382E">
        <w:t xml:space="preserve"> </w:t>
      </w:r>
      <w:proofErr w:type="spellStart"/>
      <w:r w:rsidRPr="007E382E">
        <w:t>recommend</w:t>
      </w:r>
      <w:proofErr w:type="spellEnd"/>
      <w:r w:rsidRPr="007E382E">
        <w:t xml:space="preserve"> </w:t>
      </w:r>
      <w:proofErr w:type="spellStart"/>
      <w:r w:rsidRPr="007E382E">
        <w:t>boldface</w:t>
      </w:r>
      <w:proofErr w:type="spellEnd"/>
      <w:r w:rsidRPr="007E382E">
        <w:t>.</w:t>
      </w:r>
    </w:p>
    <w:p w:rsidR="007E382E" w:rsidRDefault="007E382E" w:rsidP="007E382E">
      <w:pPr>
        <w:pStyle w:val="Corpodetexto"/>
        <w:spacing w:before="23" w:line="254" w:lineRule="auto"/>
        <w:ind w:left="110" w:right="38" w:firstLine="179"/>
        <w:jc w:val="both"/>
      </w:pPr>
      <w:proofErr w:type="spellStart"/>
      <w:r w:rsidRPr="007E382E">
        <w:t>List</w:t>
      </w:r>
      <w:proofErr w:type="spellEnd"/>
      <w:r w:rsidRPr="007E382E">
        <w:t xml:space="preserve"> </w:t>
      </w:r>
      <w:proofErr w:type="spellStart"/>
      <w:r w:rsidRPr="007E382E">
        <w:t>and</w:t>
      </w:r>
      <w:proofErr w:type="spellEnd"/>
      <w:r w:rsidRPr="007E382E">
        <w:t xml:space="preserve"> </w:t>
      </w:r>
      <w:proofErr w:type="spellStart"/>
      <w:r w:rsidRPr="007E382E">
        <w:t>number</w:t>
      </w:r>
      <w:proofErr w:type="spellEnd"/>
      <w:r w:rsidRPr="007E382E">
        <w:t xml:space="preserve"> </w:t>
      </w:r>
      <w:proofErr w:type="spellStart"/>
      <w:r w:rsidRPr="007E382E">
        <w:t>all</w:t>
      </w:r>
      <w:proofErr w:type="spellEnd"/>
      <w:r w:rsidRPr="007E382E">
        <w:t xml:space="preserve"> </w:t>
      </w:r>
      <w:proofErr w:type="spellStart"/>
      <w:r w:rsidRPr="007E382E">
        <w:t>bibliographical</w:t>
      </w:r>
      <w:proofErr w:type="spellEnd"/>
      <w:r w:rsidRPr="007E382E">
        <w:t xml:space="preserve"> </w:t>
      </w:r>
      <w:proofErr w:type="spellStart"/>
      <w:r w:rsidRPr="007E382E">
        <w:t>references</w:t>
      </w:r>
      <w:proofErr w:type="spellEnd"/>
      <w:r w:rsidRPr="007E382E">
        <w:t xml:space="preserve"> </w:t>
      </w:r>
      <w:proofErr w:type="spellStart"/>
      <w:r w:rsidRPr="007E382E">
        <w:t>at</w:t>
      </w:r>
      <w:proofErr w:type="spellEnd"/>
      <w:r w:rsidRPr="007E382E">
        <w:t xml:space="preserve"> </w:t>
      </w:r>
      <w:proofErr w:type="spellStart"/>
      <w:r w:rsidRPr="007E382E">
        <w:t>the</w:t>
      </w:r>
      <w:proofErr w:type="spellEnd"/>
      <w:r w:rsidRPr="007E382E">
        <w:t xml:space="preserve"> </w:t>
      </w:r>
      <w:proofErr w:type="spellStart"/>
      <w:r w:rsidRPr="007E382E">
        <w:t>end</w:t>
      </w:r>
      <w:proofErr w:type="spellEnd"/>
      <w:r w:rsidRPr="007E382E">
        <w:t xml:space="preserve"> </w:t>
      </w:r>
      <w:proofErr w:type="spellStart"/>
      <w:r w:rsidRPr="007E382E">
        <w:t>of</w:t>
      </w:r>
      <w:proofErr w:type="spellEnd"/>
      <w:r w:rsidRPr="007E382E">
        <w:t xml:space="preserve"> </w:t>
      </w:r>
      <w:proofErr w:type="spellStart"/>
      <w:r w:rsidRPr="007E382E">
        <w:t>the</w:t>
      </w:r>
      <w:proofErr w:type="spellEnd"/>
      <w:r w:rsidRPr="007E382E">
        <w:t xml:space="preserve"> </w:t>
      </w:r>
      <w:proofErr w:type="spellStart"/>
      <w:r w:rsidRPr="007E382E">
        <w:t>paper</w:t>
      </w:r>
      <w:proofErr w:type="spellEnd"/>
      <w:r w:rsidRPr="007E382E">
        <w:t xml:space="preserve">. When </w:t>
      </w:r>
      <w:proofErr w:type="spellStart"/>
      <w:r w:rsidRPr="007E382E">
        <w:t>referring</w:t>
      </w:r>
      <w:proofErr w:type="spellEnd"/>
      <w:r w:rsidRPr="007E382E">
        <w:t xml:space="preserve"> </w:t>
      </w:r>
      <w:proofErr w:type="spellStart"/>
      <w:r w:rsidRPr="007E382E">
        <w:t>to</w:t>
      </w:r>
      <w:proofErr w:type="spellEnd"/>
      <w:r w:rsidRPr="007E382E">
        <w:t xml:space="preserve"> </w:t>
      </w:r>
      <w:proofErr w:type="spellStart"/>
      <w:r w:rsidRPr="007E382E">
        <w:t>them</w:t>
      </w:r>
      <w:proofErr w:type="spellEnd"/>
      <w:r w:rsidRPr="007E382E">
        <w:t xml:space="preserve"> in </w:t>
      </w:r>
      <w:proofErr w:type="spellStart"/>
      <w:r w:rsidRPr="007E382E">
        <w:t>the</w:t>
      </w:r>
      <w:proofErr w:type="spellEnd"/>
      <w:r w:rsidRPr="007E382E">
        <w:t xml:space="preserve"> </w:t>
      </w:r>
      <w:proofErr w:type="spellStart"/>
      <w:r w:rsidRPr="007E382E">
        <w:t>text</w:t>
      </w:r>
      <w:proofErr w:type="spellEnd"/>
      <w:r w:rsidRPr="007E382E">
        <w:t xml:space="preserve">, </w:t>
      </w:r>
      <w:proofErr w:type="spellStart"/>
      <w:r w:rsidRPr="007E382E">
        <w:t>place</w:t>
      </w:r>
      <w:proofErr w:type="spellEnd"/>
      <w:r w:rsidRPr="007E382E">
        <w:t xml:space="preserve"> </w:t>
      </w:r>
      <w:proofErr w:type="spellStart"/>
      <w:r w:rsidRPr="007E382E">
        <w:t>the</w:t>
      </w:r>
      <w:proofErr w:type="spellEnd"/>
      <w:r w:rsidRPr="007E382E">
        <w:t xml:space="preserve"> </w:t>
      </w:r>
      <w:proofErr w:type="spellStart"/>
      <w:r w:rsidRPr="007E382E">
        <w:t>reference</w:t>
      </w:r>
      <w:proofErr w:type="spellEnd"/>
      <w:r w:rsidRPr="007E382E">
        <w:t xml:space="preserve"> </w:t>
      </w:r>
      <w:proofErr w:type="spellStart"/>
      <w:r w:rsidRPr="007E382E">
        <w:t>number</w:t>
      </w:r>
      <w:proofErr w:type="spellEnd"/>
      <w:r w:rsidRPr="007E382E">
        <w:t xml:space="preserve"> in </w:t>
      </w:r>
      <w:proofErr w:type="spellStart"/>
      <w:r w:rsidRPr="007E382E">
        <w:t>square</w:t>
      </w:r>
      <w:proofErr w:type="spellEnd"/>
      <w:r w:rsidRPr="007E382E">
        <w:t xml:space="preserve"> </w:t>
      </w:r>
      <w:proofErr w:type="spellStart"/>
      <w:r w:rsidRPr="007E382E">
        <w:t>brackets</w:t>
      </w:r>
      <w:proofErr w:type="spellEnd"/>
      <w:r w:rsidRPr="007E382E">
        <w:t xml:space="preserve"> [1–5] as presented below</w:t>
      </w:r>
      <w:r>
        <w:t>.</w:t>
      </w:r>
    </w:p>
    <w:p w:rsidR="007E382E" w:rsidRDefault="007E382E" w:rsidP="007E382E">
      <w:pPr>
        <w:pStyle w:val="Corpodetexto"/>
        <w:spacing w:before="1"/>
        <w:rPr>
          <w:sz w:val="23"/>
        </w:rPr>
      </w:pPr>
    </w:p>
    <w:p w:rsidR="007E382E" w:rsidRDefault="007E382E" w:rsidP="007E382E">
      <w:pPr>
        <w:pStyle w:val="Ttulo2"/>
      </w:pPr>
      <w:r>
        <w:t>2.1. Illustrations</w:t>
      </w:r>
    </w:p>
    <w:p w:rsidR="007E382E" w:rsidRDefault="007E382E" w:rsidP="00D40E73">
      <w:pPr>
        <w:pStyle w:val="Corpodetexto"/>
        <w:spacing w:before="177" w:line="254" w:lineRule="auto"/>
        <w:ind w:left="110" w:right="38" w:firstLine="179"/>
        <w:jc w:val="both"/>
      </w:pPr>
      <w:r>
        <w:t>The figures can be both in color and in black and white. Scanned</w:t>
      </w:r>
      <w:r>
        <w:t xml:space="preserve"> </w:t>
      </w:r>
      <w:r>
        <w:t xml:space="preserve">images should have at least a </w:t>
      </w:r>
      <w:proofErr w:type="gramStart"/>
      <w:r>
        <w:t>300 dpi</w:t>
      </w:r>
      <w:proofErr w:type="gramEnd"/>
      <w:r>
        <w:t xml:space="preserve"> resolution. A figure wider than</w:t>
      </w:r>
      <w:r>
        <w:t xml:space="preserve"> </w:t>
      </w:r>
      <w:r>
        <w:t>a single column should not be reduced to fit; use two columns instead.</w:t>
      </w:r>
      <w:r>
        <w:t xml:space="preserve"> </w:t>
      </w:r>
      <w:r>
        <w:t>Refer to figures as Figure in the text and number them consecutively</w:t>
      </w:r>
      <w:r>
        <w:t xml:space="preserve"> </w:t>
      </w:r>
      <w:r>
        <w:t>as presented below. Ensure that each illustration has a caption. Centre</w:t>
      </w:r>
      <w:r>
        <w:t xml:space="preserve"> </w:t>
      </w:r>
      <w:r>
        <w:t>captions preferably directly below the figure being described.</w:t>
      </w:r>
    </w:p>
    <w:p w:rsidR="007E382E" w:rsidRDefault="007E382E" w:rsidP="007E382E">
      <w:pPr>
        <w:pStyle w:val="Corpodetexto"/>
        <w:spacing w:before="23" w:line="254" w:lineRule="auto"/>
        <w:ind w:left="110" w:right="38" w:firstLine="179"/>
        <w:jc w:val="both"/>
      </w:pPr>
    </w:p>
    <w:p w:rsidR="007E382E" w:rsidRDefault="007E382E" w:rsidP="00D40E73">
      <w:pPr>
        <w:pStyle w:val="Corpodetexto"/>
        <w:spacing w:before="23" w:line="254" w:lineRule="auto"/>
        <w:ind w:right="38"/>
        <w:jc w:val="center"/>
      </w:pPr>
      <w:r>
        <w:rPr>
          <w:noProof/>
        </w:rPr>
        <w:drawing>
          <wp:inline distT="0" distB="0" distL="0" distR="0" wp14:anchorId="5CC489EF" wp14:editId="791AB721">
            <wp:extent cx="3281881" cy="2371192"/>
            <wp:effectExtent l="0" t="0" r="0" b="0"/>
            <wp:docPr id="77294385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43854" name=""/>
                    <pic:cNvPicPr/>
                  </pic:nvPicPr>
                  <pic:blipFill>
                    <a:blip r:embed="rId6"/>
                    <a:stretch>
                      <a:fillRect/>
                    </a:stretch>
                  </pic:blipFill>
                  <pic:spPr>
                    <a:xfrm>
                      <a:off x="0" y="0"/>
                      <a:ext cx="3294409" cy="2380243"/>
                    </a:xfrm>
                    <a:prstGeom prst="rect">
                      <a:avLst/>
                    </a:prstGeom>
                  </pic:spPr>
                </pic:pic>
              </a:graphicData>
            </a:graphic>
          </wp:inline>
        </w:drawing>
      </w:r>
    </w:p>
    <w:p w:rsidR="007E382E" w:rsidRDefault="007E382E" w:rsidP="007E382E">
      <w:pPr>
        <w:pStyle w:val="Corpodetexto"/>
        <w:spacing w:before="23" w:line="254" w:lineRule="auto"/>
        <w:ind w:left="110" w:right="38" w:firstLine="179"/>
        <w:jc w:val="center"/>
      </w:pPr>
      <w:r>
        <w:t xml:space="preserve">Figure 1. </w:t>
      </w:r>
      <w:r w:rsidR="002630F4">
        <w:t>Figure caption</w:t>
      </w:r>
    </w:p>
    <w:p w:rsidR="007E382E" w:rsidRDefault="007E382E" w:rsidP="007E382E">
      <w:pPr>
        <w:pStyle w:val="Corpodetexto"/>
        <w:spacing w:before="23" w:line="254" w:lineRule="auto"/>
        <w:ind w:left="110" w:right="38" w:firstLine="179"/>
        <w:jc w:val="both"/>
      </w:pPr>
    </w:p>
    <w:p w:rsidR="00D40E73" w:rsidRDefault="00D40E73" w:rsidP="007E382E">
      <w:pPr>
        <w:pStyle w:val="Corpodetexto"/>
        <w:spacing w:before="23" w:line="254" w:lineRule="auto"/>
        <w:ind w:left="110" w:right="38" w:firstLine="179"/>
        <w:jc w:val="both"/>
      </w:pPr>
    </w:p>
    <w:p w:rsidR="00D40E73" w:rsidRDefault="00D40E73" w:rsidP="00D40E73">
      <w:pPr>
        <w:pStyle w:val="Ttulo2"/>
      </w:pPr>
      <w:r>
        <w:t>2.</w:t>
      </w:r>
      <w:r>
        <w:t>2</w:t>
      </w:r>
      <w:r>
        <w:t xml:space="preserve">. </w:t>
      </w:r>
      <w:r>
        <w:t>Table</w:t>
      </w:r>
      <w:r>
        <w:t>s</w:t>
      </w:r>
    </w:p>
    <w:p w:rsidR="002630F4" w:rsidRDefault="00D40E73" w:rsidP="002630F4">
      <w:pPr>
        <w:pStyle w:val="Corpodetexto"/>
        <w:spacing w:before="177" w:line="254" w:lineRule="auto"/>
        <w:ind w:left="110" w:right="38" w:firstLine="179"/>
        <w:jc w:val="both"/>
      </w:pPr>
      <w:r w:rsidRPr="00D40E73">
        <w:t xml:space="preserve">Insert tables where appropriate (as close as possible to where they are mentioned in the text). Prefer positioning them at the top or at the bottom of the column. If necessary, span them over both columns. Enumerate them consecutively using Arabic numbers and provide a caption for each table (e.g. Table </w:t>
      </w:r>
      <w:proofErr w:type="gramStart"/>
      <w:r w:rsidRPr="00D40E73">
        <w:t>1,..</w:t>
      </w:r>
      <w:proofErr w:type="gramEnd"/>
      <w:r w:rsidRPr="00D40E73">
        <w:t>). Place table captions and table legend above the table.</w:t>
      </w:r>
    </w:p>
    <w:p w:rsidR="00D40E73" w:rsidRDefault="00D40E73" w:rsidP="00D40E73">
      <w:pPr>
        <w:pStyle w:val="Corpodetexto"/>
        <w:spacing w:before="23" w:line="254" w:lineRule="auto"/>
        <w:ind w:left="110" w:right="38" w:firstLine="179"/>
        <w:jc w:val="both"/>
      </w:pPr>
    </w:p>
    <w:p w:rsidR="002630F4" w:rsidRDefault="002630F4" w:rsidP="002630F4">
      <w:pPr>
        <w:pStyle w:val="Corpodetexto"/>
        <w:spacing w:before="23" w:line="254" w:lineRule="auto"/>
        <w:ind w:left="110" w:right="38" w:firstLine="179"/>
        <w:jc w:val="center"/>
      </w:pPr>
      <w:r>
        <w:t>Table 1. Table caption</w:t>
      </w:r>
    </w:p>
    <w:tbl>
      <w:tblPr>
        <w:tblStyle w:val="Tabelacomgrade"/>
        <w:tblW w:w="5254" w:type="dxa"/>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1290"/>
        <w:gridCol w:w="1384"/>
        <w:gridCol w:w="1290"/>
      </w:tblGrid>
      <w:tr w:rsidR="00D40E73" w:rsidTr="00D40E73">
        <w:tc>
          <w:tcPr>
            <w:tcW w:w="1290" w:type="dxa"/>
            <w:tcBorders>
              <w:top w:val="single" w:sz="4" w:space="0" w:color="auto"/>
              <w:bottom w:val="single" w:sz="4" w:space="0" w:color="auto"/>
            </w:tcBorders>
          </w:tcPr>
          <w:p w:rsidR="00D40E73" w:rsidRPr="00D40E73" w:rsidRDefault="00D40E73" w:rsidP="00D40E73">
            <w:pPr>
              <w:pStyle w:val="Corpodetexto"/>
              <w:spacing w:before="23" w:line="254" w:lineRule="auto"/>
              <w:ind w:right="38"/>
              <w:jc w:val="center"/>
              <w:rPr>
                <w:b/>
                <w:bCs/>
              </w:rPr>
            </w:pPr>
            <w:r w:rsidRPr="00D40E73">
              <w:rPr>
                <w:b/>
                <w:bCs/>
              </w:rPr>
              <w:t>Abrasive</w:t>
            </w:r>
          </w:p>
        </w:tc>
        <w:tc>
          <w:tcPr>
            <w:tcW w:w="1290" w:type="dxa"/>
            <w:tcBorders>
              <w:top w:val="single" w:sz="4" w:space="0" w:color="auto"/>
              <w:bottom w:val="single" w:sz="4" w:space="0" w:color="auto"/>
            </w:tcBorders>
          </w:tcPr>
          <w:p w:rsidR="00D40E73" w:rsidRPr="00D40E73" w:rsidRDefault="00D40E73" w:rsidP="00D40E73">
            <w:pPr>
              <w:pStyle w:val="Corpodetexto"/>
              <w:spacing w:before="23" w:line="254" w:lineRule="auto"/>
              <w:ind w:right="38"/>
              <w:jc w:val="center"/>
              <w:rPr>
                <w:b/>
                <w:bCs/>
              </w:rPr>
            </w:pPr>
            <w:r w:rsidRPr="00D40E73">
              <w:rPr>
                <w:b/>
                <w:bCs/>
              </w:rPr>
              <w:t>Mean size (µm)</w:t>
            </w:r>
          </w:p>
        </w:tc>
        <w:tc>
          <w:tcPr>
            <w:tcW w:w="1384" w:type="dxa"/>
            <w:tcBorders>
              <w:top w:val="single" w:sz="4" w:space="0" w:color="auto"/>
              <w:bottom w:val="single" w:sz="4" w:space="0" w:color="auto"/>
            </w:tcBorders>
          </w:tcPr>
          <w:p w:rsidR="00D40E73" w:rsidRPr="00D40E73" w:rsidRDefault="00D40E73" w:rsidP="00D40E73">
            <w:pPr>
              <w:pStyle w:val="Corpodetexto"/>
              <w:spacing w:before="23" w:line="254" w:lineRule="auto"/>
              <w:ind w:right="38"/>
              <w:jc w:val="center"/>
              <w:rPr>
                <w:b/>
                <w:bCs/>
              </w:rPr>
            </w:pPr>
            <w:proofErr w:type="spellStart"/>
            <w:r w:rsidRPr="00D40E73">
              <w:rPr>
                <w:b/>
                <w:bCs/>
              </w:rPr>
              <w:t>Wt</w:t>
            </w:r>
            <w:proofErr w:type="spellEnd"/>
            <w:r w:rsidRPr="00D40E73">
              <w:rPr>
                <w:b/>
                <w:bCs/>
              </w:rPr>
              <w:t xml:space="preserve"> % slurry concentrations</w:t>
            </w:r>
          </w:p>
        </w:tc>
        <w:tc>
          <w:tcPr>
            <w:tcW w:w="1290" w:type="dxa"/>
            <w:tcBorders>
              <w:top w:val="single" w:sz="4" w:space="0" w:color="auto"/>
              <w:bottom w:val="single" w:sz="4" w:space="0" w:color="auto"/>
            </w:tcBorders>
          </w:tcPr>
          <w:p w:rsidR="00D40E73" w:rsidRPr="00D40E73" w:rsidRDefault="00D40E73" w:rsidP="00D40E73">
            <w:pPr>
              <w:pStyle w:val="Corpodetexto"/>
              <w:spacing w:before="23" w:line="254" w:lineRule="auto"/>
              <w:ind w:right="38"/>
              <w:jc w:val="center"/>
              <w:rPr>
                <w:b/>
                <w:bCs/>
              </w:rPr>
            </w:pPr>
            <w:r w:rsidRPr="00D40E73">
              <w:rPr>
                <w:b/>
                <w:bCs/>
              </w:rPr>
              <w:t>Size distributions</w:t>
            </w:r>
          </w:p>
        </w:tc>
      </w:tr>
      <w:tr w:rsidR="00D40E73" w:rsidTr="00D40E73">
        <w:tc>
          <w:tcPr>
            <w:tcW w:w="1290" w:type="dxa"/>
            <w:tcBorders>
              <w:top w:val="single" w:sz="4" w:space="0" w:color="auto"/>
            </w:tcBorders>
          </w:tcPr>
          <w:p w:rsidR="00D40E73" w:rsidRDefault="00D40E73" w:rsidP="00D40E73">
            <w:pPr>
              <w:pStyle w:val="Corpodetexto"/>
              <w:spacing w:before="23" w:line="254" w:lineRule="auto"/>
              <w:ind w:right="38"/>
              <w:jc w:val="both"/>
            </w:pPr>
            <w:r>
              <w:t>Hematite</w:t>
            </w:r>
          </w:p>
        </w:tc>
        <w:tc>
          <w:tcPr>
            <w:tcW w:w="1290" w:type="dxa"/>
            <w:tcBorders>
              <w:top w:val="single" w:sz="4" w:space="0" w:color="auto"/>
            </w:tcBorders>
          </w:tcPr>
          <w:p w:rsidR="00D40E73" w:rsidRDefault="00D40E73" w:rsidP="00D40E73">
            <w:pPr>
              <w:pStyle w:val="Corpodetexto"/>
              <w:spacing w:before="23" w:line="254" w:lineRule="auto"/>
              <w:ind w:right="38"/>
              <w:jc w:val="center"/>
            </w:pPr>
            <w:r>
              <w:t>0.92</w:t>
            </w:r>
          </w:p>
        </w:tc>
        <w:tc>
          <w:tcPr>
            <w:tcW w:w="1384" w:type="dxa"/>
            <w:tcBorders>
              <w:top w:val="single" w:sz="4" w:space="0" w:color="auto"/>
            </w:tcBorders>
          </w:tcPr>
          <w:p w:rsidR="00D40E73" w:rsidRDefault="00D40E73" w:rsidP="00D40E73">
            <w:pPr>
              <w:pStyle w:val="Corpodetexto"/>
              <w:spacing w:before="23" w:line="254" w:lineRule="auto"/>
              <w:ind w:right="38"/>
              <w:jc w:val="center"/>
            </w:pPr>
            <w:r>
              <w:t>1; 10; 40; 50</w:t>
            </w:r>
          </w:p>
        </w:tc>
        <w:tc>
          <w:tcPr>
            <w:tcW w:w="1290" w:type="dxa"/>
            <w:tcBorders>
              <w:top w:val="single" w:sz="4" w:space="0" w:color="auto"/>
            </w:tcBorders>
          </w:tcPr>
          <w:p w:rsidR="00D40E73" w:rsidRDefault="00D40E73" w:rsidP="00D40E73">
            <w:pPr>
              <w:pStyle w:val="Corpodetexto"/>
              <w:spacing w:before="23" w:line="254" w:lineRule="auto"/>
              <w:ind w:right="38"/>
              <w:jc w:val="center"/>
            </w:pPr>
            <w:r>
              <w:t xml:space="preserve">+99% &lt; 5 </w:t>
            </w:r>
            <w:r>
              <w:t>µm</w:t>
            </w:r>
          </w:p>
        </w:tc>
      </w:tr>
      <w:tr w:rsidR="00D40E73" w:rsidTr="00D40E73">
        <w:tc>
          <w:tcPr>
            <w:tcW w:w="1290" w:type="dxa"/>
          </w:tcPr>
          <w:p w:rsidR="00D40E73" w:rsidRDefault="00D40E73" w:rsidP="00D40E73">
            <w:pPr>
              <w:pStyle w:val="Corpodetexto"/>
              <w:spacing w:before="23" w:line="254" w:lineRule="auto"/>
              <w:ind w:right="38"/>
              <w:jc w:val="both"/>
            </w:pPr>
            <w:r>
              <w:t>Silica</w:t>
            </w:r>
          </w:p>
        </w:tc>
        <w:tc>
          <w:tcPr>
            <w:tcW w:w="1290" w:type="dxa"/>
          </w:tcPr>
          <w:p w:rsidR="00D40E73" w:rsidRDefault="00D40E73" w:rsidP="00D40E73">
            <w:pPr>
              <w:pStyle w:val="Corpodetexto"/>
              <w:spacing w:before="23" w:line="254" w:lineRule="auto"/>
              <w:ind w:right="38"/>
              <w:jc w:val="center"/>
            </w:pPr>
            <w:r>
              <w:t>1.83</w:t>
            </w:r>
          </w:p>
        </w:tc>
        <w:tc>
          <w:tcPr>
            <w:tcW w:w="1384" w:type="dxa"/>
          </w:tcPr>
          <w:p w:rsidR="00D40E73" w:rsidRDefault="00D40E73" w:rsidP="00D40E73">
            <w:pPr>
              <w:pStyle w:val="Corpodetexto"/>
              <w:spacing w:before="23" w:line="254" w:lineRule="auto"/>
              <w:ind w:right="38"/>
              <w:jc w:val="center"/>
            </w:pPr>
            <w:r>
              <w:t>1; 10; 40; 50</w:t>
            </w:r>
          </w:p>
        </w:tc>
        <w:tc>
          <w:tcPr>
            <w:tcW w:w="1290" w:type="dxa"/>
          </w:tcPr>
          <w:p w:rsidR="00D40E73" w:rsidRDefault="00D40E73" w:rsidP="00D40E73">
            <w:pPr>
              <w:pStyle w:val="Corpodetexto"/>
              <w:spacing w:before="23" w:line="254" w:lineRule="auto"/>
              <w:ind w:right="38"/>
              <w:jc w:val="center"/>
            </w:pPr>
            <w:r>
              <w:t xml:space="preserve">80% 1-5 </w:t>
            </w:r>
            <w:r>
              <w:t>µm</w:t>
            </w:r>
          </w:p>
        </w:tc>
      </w:tr>
    </w:tbl>
    <w:p w:rsidR="00D40E73" w:rsidRDefault="00D40E73" w:rsidP="00D40E73">
      <w:pPr>
        <w:pStyle w:val="Corpodetexto"/>
        <w:spacing w:before="23" w:line="254" w:lineRule="auto"/>
        <w:ind w:left="110" w:right="38" w:firstLine="179"/>
        <w:jc w:val="both"/>
      </w:pPr>
    </w:p>
    <w:p w:rsidR="00D40E73" w:rsidRDefault="00D40E73" w:rsidP="00D40E73">
      <w:pPr>
        <w:pStyle w:val="Ttulo2"/>
      </w:pPr>
      <w:r>
        <w:t>2.</w:t>
      </w:r>
      <w:r>
        <w:t>3</w:t>
      </w:r>
      <w:r>
        <w:t xml:space="preserve">. </w:t>
      </w:r>
      <w:r>
        <w:t>Equations</w:t>
      </w:r>
    </w:p>
    <w:p w:rsidR="00D40E73" w:rsidRDefault="002630F4" w:rsidP="002630F4">
      <w:pPr>
        <w:pStyle w:val="Corpodetexto"/>
        <w:spacing w:before="177" w:line="254" w:lineRule="auto"/>
        <w:ind w:left="110" w:right="38" w:firstLine="179"/>
        <w:jc w:val="both"/>
      </w:pPr>
      <w:r w:rsidRPr="002630F4">
        <w:t xml:space="preserve">For inserting equations, use the equation environment. Enumerate the equations using Arabic numbers in brackets on the </w:t>
      </w:r>
      <w:proofErr w:type="gramStart"/>
      <w:r w:rsidRPr="002630F4">
        <w:t>right hand</w:t>
      </w:r>
      <w:proofErr w:type="gramEnd"/>
      <w:r w:rsidRPr="002630F4">
        <w:t xml:space="preserve"> side of the equation.</w:t>
      </w:r>
    </w:p>
    <w:p w:rsidR="002630F4" w:rsidRDefault="002630F4" w:rsidP="002630F4">
      <w:pPr>
        <w:pStyle w:val="Corpodetexto"/>
        <w:tabs>
          <w:tab w:val="center" w:pos="2694"/>
          <w:tab w:val="right" w:pos="5333"/>
        </w:tabs>
        <w:spacing w:before="23" w:line="254" w:lineRule="auto"/>
        <w:ind w:left="142" w:right="38"/>
        <w:jc w:val="center"/>
      </w:pPr>
      <w:r>
        <w:tab/>
      </w:r>
      <m:oMath>
        <m:r>
          <w:rPr>
            <w:rFonts w:ascii="Cambria Math" w:hAnsi="Cambria Math"/>
          </w:rPr>
          <m:t>A+B=C</m:t>
        </m:r>
      </m:oMath>
      <w:r>
        <w:tab/>
        <w:t>(1)</w:t>
      </w:r>
    </w:p>
    <w:p w:rsidR="002630F4" w:rsidRDefault="002630F4" w:rsidP="002630F4">
      <w:pPr>
        <w:pStyle w:val="Corpodetexto"/>
        <w:tabs>
          <w:tab w:val="center" w:pos="2694"/>
          <w:tab w:val="right" w:pos="5333"/>
        </w:tabs>
        <w:spacing w:before="23" w:line="254" w:lineRule="auto"/>
        <w:ind w:left="142" w:right="38"/>
        <w:jc w:val="center"/>
      </w:pPr>
    </w:p>
    <w:p w:rsidR="002630F4" w:rsidRDefault="002630F4" w:rsidP="002630F4">
      <w:pPr>
        <w:pStyle w:val="Corpodetexto"/>
        <w:tabs>
          <w:tab w:val="center" w:pos="2694"/>
          <w:tab w:val="right" w:pos="5333"/>
        </w:tabs>
        <w:spacing w:before="23" w:line="254" w:lineRule="auto"/>
        <w:ind w:left="142" w:right="38"/>
        <w:jc w:val="center"/>
      </w:pPr>
      <w:r>
        <w:tab/>
      </w:r>
      <m:oMath>
        <m:r>
          <w:rPr>
            <w:rFonts w:ascii="Cambria Math" w:hAnsi="Cambria Math"/>
          </w:rPr>
          <m:t>X=A×</m:t>
        </m:r>
        <m:sSup>
          <m:sSupPr>
            <m:ctrlPr>
              <w:rPr>
                <w:rFonts w:ascii="Cambria Math" w:hAnsi="Cambria Math"/>
                <w:i/>
              </w:rPr>
            </m:ctrlPr>
          </m:sSupPr>
          <m:e>
            <m:r>
              <w:rPr>
                <w:rFonts w:ascii="Cambria Math" w:hAnsi="Cambria Math"/>
              </w:rPr>
              <m:t>e</m:t>
            </m:r>
          </m:e>
          <m:sup>
            <m:r>
              <w:rPr>
                <w:rFonts w:ascii="Cambria Math" w:hAnsi="Cambria Math"/>
              </w:rPr>
              <m:t>xt</m:t>
            </m:r>
          </m:sup>
        </m:sSup>
        <m:r>
          <w:rPr>
            <w:rFonts w:ascii="Cambria Math" w:hAnsi="Cambria Math"/>
          </w:rPr>
          <m:t>+21kt</m:t>
        </m:r>
      </m:oMath>
      <w:r>
        <w:tab/>
        <w:t>(</w:t>
      </w:r>
      <w:r>
        <w:t>2</w:t>
      </w:r>
      <w:r>
        <w:t>)</w:t>
      </w:r>
    </w:p>
    <w:p w:rsidR="007E382E" w:rsidRPr="007E382E" w:rsidRDefault="007E382E" w:rsidP="007E382E">
      <w:pPr>
        <w:pStyle w:val="Corpodetexto"/>
        <w:spacing w:before="23" w:line="254" w:lineRule="auto"/>
        <w:ind w:left="110" w:right="38" w:firstLine="179"/>
        <w:jc w:val="both"/>
      </w:pPr>
    </w:p>
    <w:p w:rsidR="004A509C" w:rsidRDefault="00000000">
      <w:pPr>
        <w:pStyle w:val="Ttulo1"/>
        <w:numPr>
          <w:ilvl w:val="0"/>
          <w:numId w:val="2"/>
        </w:numPr>
        <w:tabs>
          <w:tab w:val="left" w:pos="529"/>
        </w:tabs>
        <w:jc w:val="both"/>
      </w:pPr>
      <w:r>
        <w:t>Conclusion</w:t>
      </w:r>
    </w:p>
    <w:p w:rsidR="004A509C" w:rsidRDefault="00000000" w:rsidP="00D34E13">
      <w:pPr>
        <w:pStyle w:val="Corpodetexto"/>
        <w:spacing w:before="177" w:line="254" w:lineRule="auto"/>
        <w:ind w:left="110" w:right="38" w:firstLine="179"/>
        <w:jc w:val="both"/>
      </w:pPr>
      <w:r>
        <w:t>Send your papers only in electronic form. Papers must be uploaded</w:t>
      </w:r>
      <w:r w:rsidRPr="00D34E13">
        <w:t xml:space="preserve"> </w:t>
      </w:r>
      <w:r>
        <w:t>before</w:t>
      </w:r>
      <w:r w:rsidRPr="00D34E13">
        <w:t xml:space="preserve"> </w:t>
      </w:r>
      <w:r>
        <w:t>the</w:t>
      </w:r>
      <w:r w:rsidRPr="00D34E13">
        <w:t xml:space="preserve"> </w:t>
      </w:r>
      <w:r>
        <w:t>deadline.</w:t>
      </w:r>
      <w:r w:rsidRPr="00D34E13">
        <w:t xml:space="preserve"> </w:t>
      </w:r>
      <w:r>
        <w:t>After</w:t>
      </w:r>
      <w:r w:rsidRPr="00D34E13">
        <w:t xml:space="preserve"> </w:t>
      </w:r>
      <w:r>
        <w:t>a</w:t>
      </w:r>
      <w:r w:rsidRPr="00D34E13">
        <w:t xml:space="preserve"> </w:t>
      </w:r>
      <w:r>
        <w:t>paper</w:t>
      </w:r>
      <w:r w:rsidRPr="00D34E13">
        <w:t xml:space="preserve"> </w:t>
      </w:r>
      <w:r>
        <w:t>is</w:t>
      </w:r>
      <w:r w:rsidRPr="00D34E13">
        <w:t xml:space="preserve"> </w:t>
      </w:r>
      <w:r>
        <w:t>accepted</w:t>
      </w:r>
      <w:r w:rsidRPr="00D34E13">
        <w:t xml:space="preserve"> </w:t>
      </w:r>
      <w:r>
        <w:t>for</w:t>
      </w:r>
      <w:r w:rsidRPr="00D34E13">
        <w:t xml:space="preserve"> </w:t>
      </w:r>
      <w:r>
        <w:t>oral</w:t>
      </w:r>
      <w:r w:rsidRPr="00D34E13">
        <w:t xml:space="preserve"> </w:t>
      </w:r>
      <w:r>
        <w:t>or</w:t>
      </w:r>
      <w:r w:rsidRPr="00D34E13">
        <w:t xml:space="preserve"> </w:t>
      </w:r>
      <w:r>
        <w:t>poster</w:t>
      </w:r>
      <w:r w:rsidRPr="00D34E13">
        <w:t xml:space="preserve"> </w:t>
      </w:r>
      <w:r>
        <w:t>presentation,</w:t>
      </w:r>
      <w:r w:rsidRPr="00D34E13">
        <w:t xml:space="preserve"> </w:t>
      </w:r>
      <w:r>
        <w:t>one</w:t>
      </w:r>
      <w:r w:rsidRPr="00D34E13">
        <w:t xml:space="preserve"> </w:t>
      </w:r>
      <w:r>
        <w:t>of</w:t>
      </w:r>
      <w:r w:rsidRPr="00D34E13">
        <w:t xml:space="preserve"> </w:t>
      </w:r>
      <w:r>
        <w:t>the</w:t>
      </w:r>
      <w:r w:rsidRPr="00D34E13">
        <w:t xml:space="preserve"> </w:t>
      </w:r>
      <w:r>
        <w:t>authors</w:t>
      </w:r>
      <w:r w:rsidRPr="00D34E13">
        <w:t xml:space="preserve"> </w:t>
      </w:r>
      <w:r>
        <w:t>must</w:t>
      </w:r>
      <w:r w:rsidRPr="00D34E13">
        <w:t xml:space="preserve"> </w:t>
      </w:r>
      <w:r>
        <w:t>complete</w:t>
      </w:r>
      <w:r w:rsidRPr="00D34E13">
        <w:t xml:space="preserve"> </w:t>
      </w:r>
      <w:r>
        <w:t>a</w:t>
      </w:r>
      <w:r w:rsidRPr="00D34E13">
        <w:t xml:space="preserve"> </w:t>
      </w:r>
      <w:r>
        <w:t>registration</w:t>
      </w:r>
      <w:r w:rsidRPr="00D34E13">
        <w:t xml:space="preserve"> </w:t>
      </w:r>
      <w:r>
        <w:t>form</w:t>
      </w:r>
      <w:r w:rsidRPr="00D34E13">
        <w:t xml:space="preserve"> </w:t>
      </w:r>
      <w:r>
        <w:t>and</w:t>
      </w:r>
      <w:r w:rsidRPr="00D34E13">
        <w:t xml:space="preserve"> </w:t>
      </w:r>
      <w:r>
        <w:t>pay</w:t>
      </w:r>
      <w:r w:rsidRPr="00D34E13">
        <w:t xml:space="preserve"> </w:t>
      </w:r>
      <w:r>
        <w:t>the</w:t>
      </w:r>
      <w:r w:rsidRPr="00D34E13">
        <w:t xml:space="preserve"> </w:t>
      </w:r>
      <w:r>
        <w:t>appropriate</w:t>
      </w:r>
      <w:r w:rsidRPr="00D34E13">
        <w:t xml:space="preserve"> </w:t>
      </w:r>
      <w:r>
        <w:t>fees</w:t>
      </w:r>
      <w:r w:rsidRPr="00D34E13">
        <w:t xml:space="preserve"> </w:t>
      </w:r>
      <w:r>
        <w:t>before</w:t>
      </w:r>
      <w:r w:rsidRPr="00D34E13">
        <w:t xml:space="preserve"> </w:t>
      </w:r>
      <w:r>
        <w:t>the</w:t>
      </w:r>
      <w:r w:rsidRPr="00D34E13">
        <w:t xml:space="preserve"> </w:t>
      </w:r>
      <w:r>
        <w:t>paper</w:t>
      </w:r>
      <w:r w:rsidRPr="00D34E13">
        <w:t xml:space="preserve"> </w:t>
      </w:r>
      <w:r>
        <w:t>can</w:t>
      </w:r>
      <w:r w:rsidRPr="00D34E13">
        <w:t xml:space="preserve"> </w:t>
      </w:r>
      <w:r>
        <w:t>be</w:t>
      </w:r>
      <w:r w:rsidRPr="00D34E13">
        <w:t xml:space="preserve"> </w:t>
      </w:r>
      <w:r>
        <w:t>published</w:t>
      </w:r>
      <w:r w:rsidRPr="00D34E13">
        <w:t xml:space="preserve"> </w:t>
      </w:r>
      <w:r>
        <w:t>in</w:t>
      </w:r>
      <w:r w:rsidRPr="00D34E13">
        <w:t xml:space="preserve"> </w:t>
      </w:r>
      <w:r>
        <w:t>the</w:t>
      </w:r>
      <w:r w:rsidRPr="00D34E13">
        <w:t xml:space="preserve"> </w:t>
      </w:r>
      <w:r>
        <w:t>Proceedings.</w:t>
      </w:r>
      <w:r w:rsidRPr="00D34E13">
        <w:t xml:space="preserve"> </w:t>
      </w:r>
      <w:r>
        <w:t>Please</w:t>
      </w:r>
      <w:r w:rsidRPr="00D34E13">
        <w:t xml:space="preserve"> </w:t>
      </w:r>
      <w:r>
        <w:t>pay</w:t>
      </w:r>
      <w:r w:rsidRPr="00D34E13">
        <w:t xml:space="preserve"> </w:t>
      </w:r>
      <w:r>
        <w:t>attention</w:t>
      </w:r>
      <w:r w:rsidRPr="00D34E13">
        <w:t xml:space="preserve"> </w:t>
      </w:r>
      <w:r>
        <w:t>to</w:t>
      </w:r>
      <w:r w:rsidRPr="00D34E13">
        <w:t xml:space="preserve"> </w:t>
      </w:r>
      <w:r>
        <w:t>the</w:t>
      </w:r>
      <w:r w:rsidRPr="00D34E13">
        <w:t xml:space="preserve"> </w:t>
      </w:r>
      <w:r>
        <w:t>registration</w:t>
      </w:r>
      <w:r w:rsidRPr="00D34E13">
        <w:t xml:space="preserve"> </w:t>
      </w:r>
      <w:r>
        <w:t>deadline.</w:t>
      </w:r>
    </w:p>
    <w:p w:rsidR="004A509C" w:rsidRDefault="00000000">
      <w:pPr>
        <w:pStyle w:val="Corpodetexto"/>
        <w:spacing w:line="254" w:lineRule="auto"/>
        <w:ind w:left="110" w:right="108" w:firstLine="179"/>
        <w:jc w:val="both"/>
      </w:pPr>
      <w:r>
        <w:rPr>
          <w:b/>
          <w:i/>
        </w:rPr>
        <w:t>References:</w:t>
      </w:r>
      <w:r>
        <w:rPr>
          <w:b/>
          <w:i/>
          <w:spacing w:val="1"/>
        </w:rPr>
        <w:t xml:space="preserve"> </w:t>
      </w:r>
      <w:r>
        <w:t>Use</w:t>
      </w:r>
      <w:r>
        <w:rPr>
          <w:spacing w:val="1"/>
        </w:rPr>
        <w:t xml:space="preserve"> </w:t>
      </w:r>
      <w:r>
        <w:t>Arabic</w:t>
      </w:r>
      <w:r>
        <w:rPr>
          <w:spacing w:val="1"/>
        </w:rPr>
        <w:t xml:space="preserve"> </w:t>
      </w:r>
      <w:r>
        <w:t>numbers</w:t>
      </w:r>
      <w:r>
        <w:rPr>
          <w:spacing w:val="1"/>
        </w:rPr>
        <w:t xml:space="preserve"> </w:t>
      </w:r>
      <w:r>
        <w:t>in</w:t>
      </w:r>
      <w:r>
        <w:rPr>
          <w:spacing w:val="1"/>
        </w:rPr>
        <w:t xml:space="preserve"> </w:t>
      </w:r>
      <w:r>
        <w:t>square</w:t>
      </w:r>
      <w:r>
        <w:rPr>
          <w:spacing w:val="1"/>
        </w:rPr>
        <w:t xml:space="preserve"> </w:t>
      </w:r>
      <w:r>
        <w:t>brackets</w:t>
      </w:r>
      <w:r>
        <w:rPr>
          <w:spacing w:val="1"/>
        </w:rPr>
        <w:t xml:space="preserve"> </w:t>
      </w:r>
      <w:r>
        <w:t>to</w:t>
      </w:r>
      <w:r>
        <w:rPr>
          <w:spacing w:val="1"/>
        </w:rPr>
        <w:t xml:space="preserve"> </w:t>
      </w:r>
      <w:r>
        <w:t>number</w:t>
      </w:r>
      <w:r>
        <w:rPr>
          <w:spacing w:val="1"/>
        </w:rPr>
        <w:t xml:space="preserve"> </w:t>
      </w:r>
      <w:r>
        <w:t>references</w:t>
      </w:r>
      <w:r>
        <w:rPr>
          <w:spacing w:val="1"/>
        </w:rPr>
        <w:t xml:space="preserve"> </w:t>
      </w:r>
      <w:r>
        <w:t>in</w:t>
      </w:r>
      <w:r>
        <w:rPr>
          <w:spacing w:val="1"/>
        </w:rPr>
        <w:t xml:space="preserve"> </w:t>
      </w:r>
      <w:r>
        <w:t>such</w:t>
      </w:r>
      <w:r>
        <w:rPr>
          <w:spacing w:val="1"/>
        </w:rPr>
        <w:t xml:space="preserve"> </w:t>
      </w:r>
      <w:r>
        <w:t>order</w:t>
      </w:r>
      <w:r>
        <w:rPr>
          <w:spacing w:val="1"/>
        </w:rPr>
        <w:t xml:space="preserve"> </w:t>
      </w:r>
      <w:r>
        <w:t>as</w:t>
      </w:r>
      <w:r>
        <w:rPr>
          <w:spacing w:val="1"/>
        </w:rPr>
        <w:t xml:space="preserve"> </w:t>
      </w:r>
      <w:r>
        <w:t>they</w:t>
      </w:r>
      <w:r>
        <w:rPr>
          <w:spacing w:val="1"/>
        </w:rPr>
        <w:t xml:space="preserve"> </w:t>
      </w:r>
      <w:r>
        <w:t>appear</w:t>
      </w:r>
      <w:r>
        <w:rPr>
          <w:spacing w:val="1"/>
        </w:rPr>
        <w:t xml:space="preserve"> </w:t>
      </w:r>
      <w:r>
        <w:t>in</w:t>
      </w:r>
      <w:r>
        <w:rPr>
          <w:spacing w:val="1"/>
        </w:rPr>
        <w:t xml:space="preserve"> </w:t>
      </w:r>
      <w:r>
        <w:t>the</w:t>
      </w:r>
      <w:r>
        <w:rPr>
          <w:spacing w:val="1"/>
        </w:rPr>
        <w:t xml:space="preserve"> </w:t>
      </w:r>
      <w:r>
        <w:t>text.</w:t>
      </w:r>
      <w:r>
        <w:rPr>
          <w:spacing w:val="1"/>
        </w:rPr>
        <w:t xml:space="preserve"> </w:t>
      </w:r>
      <w:r>
        <w:t>List</w:t>
      </w:r>
      <w:r>
        <w:rPr>
          <w:spacing w:val="1"/>
        </w:rPr>
        <w:t xml:space="preserve"> </w:t>
      </w:r>
      <w:r>
        <w:t>them</w:t>
      </w:r>
      <w:r>
        <w:rPr>
          <w:spacing w:val="1"/>
        </w:rPr>
        <w:t xml:space="preserve"> </w:t>
      </w:r>
      <w:r>
        <w:t>in</w:t>
      </w:r>
      <w:r>
        <w:rPr>
          <w:spacing w:val="1"/>
        </w:rPr>
        <w:t xml:space="preserve"> </w:t>
      </w:r>
      <w:r>
        <w:t>numerical</w:t>
      </w:r>
      <w:r>
        <w:rPr>
          <w:spacing w:val="32"/>
        </w:rPr>
        <w:t xml:space="preserve"> </w:t>
      </w:r>
      <w:r>
        <w:t>order</w:t>
      </w:r>
      <w:r>
        <w:rPr>
          <w:spacing w:val="32"/>
        </w:rPr>
        <w:t xml:space="preserve"> </w:t>
      </w:r>
      <w:r>
        <w:t>as</w:t>
      </w:r>
      <w:r>
        <w:rPr>
          <w:spacing w:val="32"/>
        </w:rPr>
        <w:t xml:space="preserve"> </w:t>
      </w:r>
      <w:r>
        <w:t>presented</w:t>
      </w:r>
      <w:r>
        <w:rPr>
          <w:spacing w:val="32"/>
        </w:rPr>
        <w:t xml:space="preserve"> </w:t>
      </w:r>
      <w:r>
        <w:t>under</w:t>
      </w:r>
      <w:r>
        <w:rPr>
          <w:spacing w:val="32"/>
        </w:rPr>
        <w:t xml:space="preserve"> </w:t>
      </w:r>
      <w:r>
        <w:t>the</w:t>
      </w:r>
      <w:r>
        <w:rPr>
          <w:spacing w:val="32"/>
        </w:rPr>
        <w:t xml:space="preserve"> </w:t>
      </w:r>
      <w:proofErr w:type="gramStart"/>
      <w:r>
        <w:t>heading</w:t>
      </w:r>
      <w:r>
        <w:rPr>
          <w:spacing w:val="33"/>
        </w:rPr>
        <w:t xml:space="preserve"> </w:t>
      </w:r>
      <w:r>
        <w:t>”References</w:t>
      </w:r>
      <w:proofErr w:type="gramEnd"/>
      <w:r>
        <w:t>”</w:t>
      </w:r>
      <w:r>
        <w:rPr>
          <w:spacing w:val="32"/>
        </w:rPr>
        <w:t xml:space="preserve"> </w:t>
      </w:r>
      <w:r>
        <w:t>at</w:t>
      </w:r>
      <w:r>
        <w:rPr>
          <w:spacing w:val="32"/>
        </w:rPr>
        <w:t xml:space="preserve"> </w:t>
      </w:r>
      <w:r>
        <w:t>the</w:t>
      </w:r>
      <w:r>
        <w:rPr>
          <w:spacing w:val="-43"/>
        </w:rPr>
        <w:t xml:space="preserve"> </w:t>
      </w:r>
      <w:r>
        <w:t>end</w:t>
      </w:r>
      <w:r>
        <w:rPr>
          <w:spacing w:val="16"/>
        </w:rPr>
        <w:t xml:space="preserve"> </w:t>
      </w:r>
      <w:r>
        <w:t>of</w:t>
      </w:r>
      <w:r>
        <w:rPr>
          <w:spacing w:val="17"/>
        </w:rPr>
        <w:t xml:space="preserve"> </w:t>
      </w:r>
      <w:r>
        <w:t>this</w:t>
      </w:r>
      <w:r>
        <w:rPr>
          <w:spacing w:val="17"/>
        </w:rPr>
        <w:t xml:space="preserve"> </w:t>
      </w:r>
      <w:r>
        <w:t>Instructions.</w:t>
      </w:r>
    </w:p>
    <w:p w:rsidR="00D34E13" w:rsidRDefault="00D34E13">
      <w:pPr>
        <w:pStyle w:val="Corpodetexto"/>
        <w:spacing w:line="254" w:lineRule="auto"/>
        <w:ind w:left="110" w:right="108" w:firstLine="179"/>
        <w:jc w:val="both"/>
      </w:pPr>
    </w:p>
    <w:p w:rsidR="004A509C" w:rsidRDefault="00000000">
      <w:pPr>
        <w:pStyle w:val="Ttulo1"/>
        <w:spacing w:before="82"/>
        <w:ind w:left="110" w:firstLine="0"/>
      </w:pPr>
      <w:r>
        <w:t>References</w:t>
      </w:r>
    </w:p>
    <w:p w:rsidR="004A509C" w:rsidRDefault="00000000">
      <w:pPr>
        <w:pStyle w:val="PargrafodaLista"/>
        <w:numPr>
          <w:ilvl w:val="0"/>
          <w:numId w:val="1"/>
        </w:numPr>
        <w:tabs>
          <w:tab w:val="left" w:pos="410"/>
        </w:tabs>
        <w:spacing w:before="51" w:line="254" w:lineRule="auto"/>
        <w:rPr>
          <w:sz w:val="18"/>
        </w:rPr>
      </w:pPr>
      <w:r>
        <w:rPr>
          <w:sz w:val="18"/>
        </w:rPr>
        <w:t>S. L. Campbell and C. W. Gear, “The index of general nonlinear</w:t>
      </w:r>
      <w:r>
        <w:rPr>
          <w:spacing w:val="1"/>
          <w:sz w:val="18"/>
        </w:rPr>
        <w:t xml:space="preserve"> </w:t>
      </w:r>
      <w:r>
        <w:rPr>
          <w:sz w:val="18"/>
        </w:rPr>
        <w:t>DAES,”</w:t>
      </w:r>
      <w:r>
        <w:rPr>
          <w:spacing w:val="14"/>
          <w:sz w:val="18"/>
        </w:rPr>
        <w:t xml:space="preserve"> </w:t>
      </w:r>
      <w:proofErr w:type="spellStart"/>
      <w:r>
        <w:rPr>
          <w:i/>
          <w:sz w:val="18"/>
        </w:rPr>
        <w:t>Numer</w:t>
      </w:r>
      <w:proofErr w:type="spellEnd"/>
      <w:r>
        <w:rPr>
          <w:i/>
          <w:sz w:val="18"/>
        </w:rPr>
        <w:t>.</w:t>
      </w:r>
      <w:r>
        <w:rPr>
          <w:i/>
          <w:spacing w:val="14"/>
          <w:sz w:val="18"/>
        </w:rPr>
        <w:t xml:space="preserve"> </w:t>
      </w:r>
      <w:r>
        <w:rPr>
          <w:i/>
          <w:sz w:val="18"/>
        </w:rPr>
        <w:t>Math.</w:t>
      </w:r>
      <w:r>
        <w:rPr>
          <w:sz w:val="18"/>
        </w:rPr>
        <w:t>,</w:t>
      </w:r>
      <w:r>
        <w:rPr>
          <w:spacing w:val="14"/>
          <w:sz w:val="18"/>
        </w:rPr>
        <w:t xml:space="preserve"> </w:t>
      </w:r>
      <w:r>
        <w:rPr>
          <w:sz w:val="18"/>
        </w:rPr>
        <w:t>vol.</w:t>
      </w:r>
      <w:r>
        <w:rPr>
          <w:spacing w:val="14"/>
          <w:sz w:val="18"/>
        </w:rPr>
        <w:t xml:space="preserve"> </w:t>
      </w:r>
      <w:r>
        <w:rPr>
          <w:sz w:val="18"/>
        </w:rPr>
        <w:t>72,</w:t>
      </w:r>
      <w:r>
        <w:rPr>
          <w:spacing w:val="14"/>
          <w:sz w:val="18"/>
        </w:rPr>
        <w:t xml:space="preserve"> </w:t>
      </w:r>
      <w:r>
        <w:rPr>
          <w:sz w:val="18"/>
        </w:rPr>
        <w:t>no.</w:t>
      </w:r>
      <w:r>
        <w:rPr>
          <w:spacing w:val="15"/>
          <w:sz w:val="18"/>
        </w:rPr>
        <w:t xml:space="preserve"> </w:t>
      </w:r>
      <w:r>
        <w:rPr>
          <w:sz w:val="18"/>
        </w:rPr>
        <w:t>2,</w:t>
      </w:r>
      <w:r>
        <w:rPr>
          <w:spacing w:val="14"/>
          <w:sz w:val="18"/>
        </w:rPr>
        <w:t xml:space="preserve"> </w:t>
      </w:r>
      <w:r>
        <w:rPr>
          <w:sz w:val="18"/>
        </w:rPr>
        <w:t>pp.</w:t>
      </w:r>
      <w:r>
        <w:rPr>
          <w:spacing w:val="14"/>
          <w:sz w:val="18"/>
        </w:rPr>
        <w:t xml:space="preserve"> </w:t>
      </w:r>
      <w:r>
        <w:rPr>
          <w:sz w:val="18"/>
        </w:rPr>
        <w:t>173–196,</w:t>
      </w:r>
      <w:r>
        <w:rPr>
          <w:spacing w:val="14"/>
          <w:sz w:val="18"/>
        </w:rPr>
        <w:t xml:space="preserve"> </w:t>
      </w:r>
      <w:r>
        <w:rPr>
          <w:sz w:val="18"/>
        </w:rPr>
        <w:t>1995.</w:t>
      </w:r>
    </w:p>
    <w:p w:rsidR="004A509C" w:rsidRDefault="00000000">
      <w:pPr>
        <w:pStyle w:val="PargrafodaLista"/>
        <w:numPr>
          <w:ilvl w:val="0"/>
          <w:numId w:val="1"/>
        </w:numPr>
        <w:tabs>
          <w:tab w:val="left" w:pos="410"/>
        </w:tabs>
        <w:spacing w:before="1" w:line="254" w:lineRule="auto"/>
        <w:rPr>
          <w:sz w:val="18"/>
        </w:rPr>
      </w:pPr>
      <w:r>
        <w:rPr>
          <w:sz w:val="18"/>
        </w:rPr>
        <w:t xml:space="preserve">M. K. Slifka and J. L. Whitton, “Clinical implications of </w:t>
      </w:r>
      <w:proofErr w:type="spellStart"/>
      <w:r>
        <w:rPr>
          <w:sz w:val="18"/>
        </w:rPr>
        <w:t>dysregu</w:t>
      </w:r>
      <w:proofErr w:type="spellEnd"/>
      <w:r>
        <w:rPr>
          <w:sz w:val="18"/>
        </w:rPr>
        <w:t>-</w:t>
      </w:r>
      <w:r>
        <w:rPr>
          <w:spacing w:val="1"/>
          <w:sz w:val="18"/>
        </w:rPr>
        <w:t xml:space="preserve"> </w:t>
      </w:r>
      <w:proofErr w:type="spellStart"/>
      <w:r>
        <w:rPr>
          <w:sz w:val="18"/>
        </w:rPr>
        <w:t>lated</w:t>
      </w:r>
      <w:proofErr w:type="spellEnd"/>
      <w:r>
        <w:rPr>
          <w:spacing w:val="1"/>
          <w:sz w:val="18"/>
        </w:rPr>
        <w:t xml:space="preserve"> </w:t>
      </w:r>
      <w:r>
        <w:rPr>
          <w:sz w:val="18"/>
        </w:rPr>
        <w:t>cytokine</w:t>
      </w:r>
      <w:r>
        <w:rPr>
          <w:spacing w:val="2"/>
          <w:sz w:val="18"/>
        </w:rPr>
        <w:t xml:space="preserve"> </w:t>
      </w:r>
      <w:r>
        <w:rPr>
          <w:sz w:val="18"/>
        </w:rPr>
        <w:t>production,”</w:t>
      </w:r>
      <w:r>
        <w:rPr>
          <w:spacing w:val="2"/>
          <w:sz w:val="18"/>
        </w:rPr>
        <w:t xml:space="preserve"> </w:t>
      </w:r>
      <w:r>
        <w:rPr>
          <w:i/>
          <w:sz w:val="18"/>
        </w:rPr>
        <w:t>J.</w:t>
      </w:r>
      <w:r>
        <w:rPr>
          <w:i/>
          <w:spacing w:val="1"/>
          <w:sz w:val="18"/>
        </w:rPr>
        <w:t xml:space="preserve"> </w:t>
      </w:r>
      <w:r>
        <w:rPr>
          <w:i/>
          <w:sz w:val="18"/>
        </w:rPr>
        <w:t>Mol.</w:t>
      </w:r>
      <w:r>
        <w:rPr>
          <w:i/>
          <w:spacing w:val="2"/>
          <w:sz w:val="18"/>
        </w:rPr>
        <w:t xml:space="preserve"> </w:t>
      </w:r>
      <w:r>
        <w:rPr>
          <w:i/>
          <w:sz w:val="18"/>
        </w:rPr>
        <w:t>Med.</w:t>
      </w:r>
      <w:r>
        <w:rPr>
          <w:sz w:val="18"/>
        </w:rPr>
        <w:t>,</w:t>
      </w:r>
      <w:r>
        <w:rPr>
          <w:spacing w:val="2"/>
          <w:sz w:val="18"/>
        </w:rPr>
        <w:t xml:space="preserve"> </w:t>
      </w:r>
      <w:r>
        <w:rPr>
          <w:sz w:val="18"/>
        </w:rPr>
        <w:t>vol.</w:t>
      </w:r>
      <w:r>
        <w:rPr>
          <w:spacing w:val="1"/>
          <w:sz w:val="18"/>
        </w:rPr>
        <w:t xml:space="preserve"> </w:t>
      </w:r>
      <w:r>
        <w:rPr>
          <w:sz w:val="18"/>
        </w:rPr>
        <w:t>78,</w:t>
      </w:r>
      <w:r>
        <w:rPr>
          <w:spacing w:val="2"/>
          <w:sz w:val="18"/>
        </w:rPr>
        <w:t xml:space="preserve"> </w:t>
      </w:r>
      <w:r>
        <w:rPr>
          <w:sz w:val="18"/>
        </w:rPr>
        <w:t>pp.</w:t>
      </w:r>
      <w:r>
        <w:rPr>
          <w:spacing w:val="2"/>
          <w:sz w:val="18"/>
        </w:rPr>
        <w:t xml:space="preserve"> </w:t>
      </w:r>
      <w:r>
        <w:rPr>
          <w:sz w:val="18"/>
        </w:rPr>
        <w:t>74–80,</w:t>
      </w:r>
      <w:r>
        <w:rPr>
          <w:spacing w:val="1"/>
          <w:sz w:val="18"/>
        </w:rPr>
        <w:t xml:space="preserve"> </w:t>
      </w:r>
      <w:r>
        <w:rPr>
          <w:sz w:val="18"/>
        </w:rPr>
        <w:t>2000.</w:t>
      </w:r>
    </w:p>
    <w:p w:rsidR="004A509C" w:rsidRDefault="00000000">
      <w:pPr>
        <w:pStyle w:val="PargrafodaLista"/>
        <w:numPr>
          <w:ilvl w:val="0"/>
          <w:numId w:val="1"/>
        </w:numPr>
        <w:tabs>
          <w:tab w:val="left" w:pos="410"/>
        </w:tabs>
        <w:spacing w:line="254" w:lineRule="auto"/>
        <w:rPr>
          <w:sz w:val="18"/>
        </w:rPr>
      </w:pPr>
      <w:r>
        <w:rPr>
          <w:sz w:val="18"/>
        </w:rPr>
        <w:t>C. Hamburger, “</w:t>
      </w:r>
      <w:proofErr w:type="spellStart"/>
      <w:r>
        <w:rPr>
          <w:sz w:val="18"/>
        </w:rPr>
        <w:t>Quasimonotonicity</w:t>
      </w:r>
      <w:proofErr w:type="spellEnd"/>
      <w:r>
        <w:rPr>
          <w:sz w:val="18"/>
        </w:rPr>
        <w:t>, regularity and duality for non-</w:t>
      </w:r>
      <w:r>
        <w:rPr>
          <w:spacing w:val="-42"/>
          <w:sz w:val="18"/>
        </w:rPr>
        <w:t xml:space="preserve"> </w:t>
      </w:r>
      <w:r>
        <w:rPr>
          <w:sz w:val="18"/>
        </w:rPr>
        <w:t xml:space="preserve">linear systems of partial differential equations,” </w:t>
      </w:r>
      <w:r>
        <w:rPr>
          <w:i/>
          <w:sz w:val="18"/>
        </w:rPr>
        <w:t>Ann. Mat. Pura.</w:t>
      </w:r>
      <w:r>
        <w:rPr>
          <w:i/>
          <w:spacing w:val="1"/>
          <w:sz w:val="18"/>
        </w:rPr>
        <w:t xml:space="preserve"> </w:t>
      </w:r>
      <w:r>
        <w:rPr>
          <w:i/>
          <w:sz w:val="18"/>
        </w:rPr>
        <w:t>Appl.</w:t>
      </w:r>
      <w:r>
        <w:rPr>
          <w:sz w:val="18"/>
        </w:rPr>
        <w:t>,</w:t>
      </w:r>
      <w:r>
        <w:rPr>
          <w:spacing w:val="16"/>
          <w:sz w:val="18"/>
        </w:rPr>
        <w:t xml:space="preserve"> </w:t>
      </w:r>
      <w:r>
        <w:rPr>
          <w:sz w:val="18"/>
        </w:rPr>
        <w:t>vol.</w:t>
      </w:r>
      <w:r>
        <w:rPr>
          <w:spacing w:val="17"/>
          <w:sz w:val="18"/>
        </w:rPr>
        <w:t xml:space="preserve"> </w:t>
      </w:r>
      <w:r>
        <w:rPr>
          <w:sz w:val="18"/>
        </w:rPr>
        <w:t>169,</w:t>
      </w:r>
      <w:r>
        <w:rPr>
          <w:spacing w:val="16"/>
          <w:sz w:val="18"/>
        </w:rPr>
        <w:t xml:space="preserve"> </w:t>
      </w:r>
      <w:r>
        <w:rPr>
          <w:sz w:val="18"/>
        </w:rPr>
        <w:t>no.</w:t>
      </w:r>
      <w:r>
        <w:rPr>
          <w:spacing w:val="17"/>
          <w:sz w:val="18"/>
        </w:rPr>
        <w:t xml:space="preserve"> </w:t>
      </w:r>
      <w:r>
        <w:rPr>
          <w:sz w:val="18"/>
        </w:rPr>
        <w:t>2,</w:t>
      </w:r>
      <w:r>
        <w:rPr>
          <w:spacing w:val="17"/>
          <w:sz w:val="18"/>
        </w:rPr>
        <w:t xml:space="preserve"> </w:t>
      </w:r>
      <w:r>
        <w:rPr>
          <w:sz w:val="18"/>
        </w:rPr>
        <w:t>pp.</w:t>
      </w:r>
      <w:r>
        <w:rPr>
          <w:spacing w:val="16"/>
          <w:sz w:val="18"/>
        </w:rPr>
        <w:t xml:space="preserve"> </w:t>
      </w:r>
      <w:r>
        <w:rPr>
          <w:sz w:val="18"/>
        </w:rPr>
        <w:t>321–354,</w:t>
      </w:r>
      <w:r>
        <w:rPr>
          <w:spacing w:val="17"/>
          <w:sz w:val="18"/>
        </w:rPr>
        <w:t xml:space="preserve"> </w:t>
      </w:r>
      <w:r>
        <w:rPr>
          <w:sz w:val="18"/>
        </w:rPr>
        <w:t>1995.</w:t>
      </w:r>
    </w:p>
    <w:p w:rsidR="004A509C" w:rsidRDefault="00000000">
      <w:pPr>
        <w:pStyle w:val="PargrafodaLista"/>
        <w:numPr>
          <w:ilvl w:val="0"/>
          <w:numId w:val="1"/>
        </w:numPr>
        <w:tabs>
          <w:tab w:val="left" w:pos="410"/>
        </w:tabs>
        <w:spacing w:line="254" w:lineRule="auto"/>
        <w:rPr>
          <w:sz w:val="18"/>
        </w:rPr>
      </w:pPr>
      <w:r>
        <w:rPr>
          <w:sz w:val="18"/>
        </w:rPr>
        <w:t>K.</w:t>
      </w:r>
      <w:r>
        <w:rPr>
          <w:spacing w:val="1"/>
          <w:sz w:val="18"/>
        </w:rPr>
        <w:t xml:space="preserve"> </w:t>
      </w:r>
      <w:r>
        <w:rPr>
          <w:sz w:val="18"/>
        </w:rPr>
        <w:t>O.</w:t>
      </w:r>
      <w:r>
        <w:rPr>
          <w:spacing w:val="1"/>
          <w:sz w:val="18"/>
        </w:rPr>
        <w:t xml:space="preserve"> </w:t>
      </w:r>
      <w:r>
        <w:rPr>
          <w:sz w:val="18"/>
        </w:rPr>
        <w:t>Geddes,</w:t>
      </w:r>
      <w:r>
        <w:rPr>
          <w:spacing w:val="1"/>
          <w:sz w:val="18"/>
        </w:rPr>
        <w:t xml:space="preserve"> </w:t>
      </w:r>
      <w:r>
        <w:rPr>
          <w:sz w:val="18"/>
        </w:rPr>
        <w:t>S.</w:t>
      </w:r>
      <w:r>
        <w:rPr>
          <w:spacing w:val="1"/>
          <w:sz w:val="18"/>
        </w:rPr>
        <w:t xml:space="preserve"> </w:t>
      </w:r>
      <w:r>
        <w:rPr>
          <w:sz w:val="18"/>
        </w:rPr>
        <w:t>R.</w:t>
      </w:r>
      <w:r>
        <w:rPr>
          <w:spacing w:val="1"/>
          <w:sz w:val="18"/>
        </w:rPr>
        <w:t xml:space="preserve"> </w:t>
      </w:r>
      <w:r>
        <w:rPr>
          <w:sz w:val="18"/>
        </w:rPr>
        <w:t>Czapor,</w:t>
      </w:r>
      <w:r>
        <w:rPr>
          <w:spacing w:val="1"/>
          <w:sz w:val="18"/>
        </w:rPr>
        <w:t xml:space="preserve"> </w:t>
      </w:r>
      <w:r>
        <w:rPr>
          <w:sz w:val="18"/>
        </w:rPr>
        <w:t>and</w:t>
      </w:r>
      <w:r>
        <w:rPr>
          <w:spacing w:val="1"/>
          <w:sz w:val="18"/>
        </w:rPr>
        <w:t xml:space="preserve"> </w:t>
      </w:r>
      <w:r>
        <w:rPr>
          <w:sz w:val="18"/>
        </w:rPr>
        <w:t>G.</w:t>
      </w:r>
      <w:r>
        <w:rPr>
          <w:spacing w:val="1"/>
          <w:sz w:val="18"/>
        </w:rPr>
        <w:t xml:space="preserve"> </w:t>
      </w:r>
      <w:r>
        <w:rPr>
          <w:sz w:val="18"/>
        </w:rPr>
        <w:t>Labahn,</w:t>
      </w:r>
      <w:r>
        <w:rPr>
          <w:spacing w:val="1"/>
          <w:sz w:val="18"/>
        </w:rPr>
        <w:t xml:space="preserve"> </w:t>
      </w:r>
      <w:r>
        <w:rPr>
          <w:i/>
          <w:sz w:val="18"/>
        </w:rPr>
        <w:t>Algorithms</w:t>
      </w:r>
      <w:r>
        <w:rPr>
          <w:i/>
          <w:spacing w:val="1"/>
          <w:sz w:val="18"/>
        </w:rPr>
        <w:t xml:space="preserve"> </w:t>
      </w:r>
      <w:r>
        <w:rPr>
          <w:i/>
          <w:sz w:val="18"/>
        </w:rPr>
        <w:t>for</w:t>
      </w:r>
      <w:r>
        <w:rPr>
          <w:i/>
          <w:spacing w:val="1"/>
          <w:sz w:val="18"/>
        </w:rPr>
        <w:t xml:space="preserve"> </w:t>
      </w:r>
      <w:r>
        <w:rPr>
          <w:i/>
          <w:sz w:val="18"/>
        </w:rPr>
        <w:t>Computer</w:t>
      </w:r>
      <w:r>
        <w:rPr>
          <w:i/>
          <w:spacing w:val="16"/>
          <w:sz w:val="18"/>
        </w:rPr>
        <w:t xml:space="preserve"> </w:t>
      </w:r>
      <w:r>
        <w:rPr>
          <w:i/>
          <w:sz w:val="18"/>
        </w:rPr>
        <w:t>Algebra</w:t>
      </w:r>
      <w:r>
        <w:rPr>
          <w:sz w:val="18"/>
        </w:rPr>
        <w:t>.</w:t>
      </w:r>
      <w:r>
        <w:rPr>
          <w:spacing w:val="43"/>
          <w:sz w:val="18"/>
        </w:rPr>
        <w:t xml:space="preserve"> </w:t>
      </w:r>
      <w:r>
        <w:rPr>
          <w:sz w:val="18"/>
        </w:rPr>
        <w:t>Boston:</w:t>
      </w:r>
      <w:r>
        <w:rPr>
          <w:spacing w:val="16"/>
          <w:sz w:val="18"/>
        </w:rPr>
        <w:t xml:space="preserve"> </w:t>
      </w:r>
      <w:r>
        <w:rPr>
          <w:sz w:val="18"/>
        </w:rPr>
        <w:t>Kluwer,</w:t>
      </w:r>
      <w:r>
        <w:rPr>
          <w:spacing w:val="16"/>
          <w:sz w:val="18"/>
        </w:rPr>
        <w:t xml:space="preserve"> </w:t>
      </w:r>
      <w:r>
        <w:rPr>
          <w:sz w:val="18"/>
        </w:rPr>
        <w:t>1992.</w:t>
      </w:r>
    </w:p>
    <w:p w:rsidR="004A509C" w:rsidRDefault="00000000">
      <w:pPr>
        <w:pStyle w:val="PargrafodaLista"/>
        <w:numPr>
          <w:ilvl w:val="0"/>
          <w:numId w:val="1"/>
        </w:numPr>
        <w:tabs>
          <w:tab w:val="left" w:pos="410"/>
        </w:tabs>
        <w:spacing w:line="254" w:lineRule="auto"/>
        <w:rPr>
          <w:sz w:val="18"/>
        </w:rPr>
      </w:pPr>
      <w:r>
        <w:rPr>
          <w:sz w:val="18"/>
        </w:rPr>
        <w:t xml:space="preserve">M. Broy, “Software engineering—from auxiliary to key </w:t>
      </w:r>
      <w:proofErr w:type="spellStart"/>
      <w:r>
        <w:rPr>
          <w:sz w:val="18"/>
        </w:rPr>
        <w:t>technolo</w:t>
      </w:r>
      <w:proofErr w:type="spellEnd"/>
      <w:r>
        <w:rPr>
          <w:sz w:val="18"/>
        </w:rPr>
        <w:t>-</w:t>
      </w:r>
      <w:r>
        <w:rPr>
          <w:spacing w:val="1"/>
          <w:sz w:val="18"/>
        </w:rPr>
        <w:t xml:space="preserve"> </w:t>
      </w:r>
      <w:proofErr w:type="spellStart"/>
      <w:r>
        <w:rPr>
          <w:sz w:val="18"/>
        </w:rPr>
        <w:t>gies</w:t>
      </w:r>
      <w:proofErr w:type="spellEnd"/>
      <w:r>
        <w:rPr>
          <w:sz w:val="18"/>
        </w:rPr>
        <w:t xml:space="preserve">,” in </w:t>
      </w:r>
      <w:r>
        <w:rPr>
          <w:i/>
          <w:sz w:val="18"/>
        </w:rPr>
        <w:t>Software Pioneers</w:t>
      </w:r>
      <w:r>
        <w:rPr>
          <w:sz w:val="18"/>
        </w:rPr>
        <w:t>, M. Broy and E. Denert, Eds.</w:t>
      </w:r>
      <w:r>
        <w:rPr>
          <w:spacing w:val="1"/>
          <w:sz w:val="18"/>
        </w:rPr>
        <w:t xml:space="preserve"> </w:t>
      </w:r>
      <w:r>
        <w:rPr>
          <w:sz w:val="18"/>
        </w:rPr>
        <w:t>New</w:t>
      </w:r>
      <w:r>
        <w:rPr>
          <w:spacing w:val="1"/>
          <w:sz w:val="18"/>
        </w:rPr>
        <w:t xml:space="preserve"> </w:t>
      </w:r>
      <w:r>
        <w:rPr>
          <w:sz w:val="18"/>
        </w:rPr>
        <w:t>York:</w:t>
      </w:r>
      <w:r>
        <w:rPr>
          <w:spacing w:val="16"/>
          <w:sz w:val="18"/>
        </w:rPr>
        <w:t xml:space="preserve"> </w:t>
      </w:r>
      <w:r>
        <w:rPr>
          <w:sz w:val="18"/>
        </w:rPr>
        <w:t>Springer,</w:t>
      </w:r>
      <w:r>
        <w:rPr>
          <w:spacing w:val="17"/>
          <w:sz w:val="18"/>
        </w:rPr>
        <w:t xml:space="preserve"> </w:t>
      </w:r>
      <w:r>
        <w:rPr>
          <w:sz w:val="18"/>
        </w:rPr>
        <w:t>1992,</w:t>
      </w:r>
      <w:r>
        <w:rPr>
          <w:spacing w:val="16"/>
          <w:sz w:val="18"/>
        </w:rPr>
        <w:t xml:space="preserve"> </w:t>
      </w:r>
      <w:r>
        <w:rPr>
          <w:sz w:val="18"/>
        </w:rPr>
        <w:t>pp.</w:t>
      </w:r>
      <w:r>
        <w:rPr>
          <w:spacing w:val="17"/>
          <w:sz w:val="18"/>
        </w:rPr>
        <w:t xml:space="preserve"> </w:t>
      </w:r>
      <w:r>
        <w:rPr>
          <w:sz w:val="18"/>
        </w:rPr>
        <w:t>10–13.</w:t>
      </w:r>
    </w:p>
    <w:sectPr w:rsidR="004A509C">
      <w:type w:val="continuous"/>
      <w:pgSz w:w="12240" w:h="15840"/>
      <w:pgMar w:top="240" w:right="740" w:bottom="280" w:left="740" w:header="720" w:footer="720" w:gutter="0"/>
      <w:cols w:num="2" w:space="720" w:equalWidth="0">
        <w:col w:w="5301" w:space="88"/>
        <w:col w:w="537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imbusRomNo9L-Regu">
    <w:altName w:val="Cambria"/>
    <w:panose1 w:val="00000000000000000000"/>
    <w:charset w:val="00"/>
    <w:family w:val="roman"/>
    <w:notTrueType/>
    <w:pitch w:val="default"/>
  </w:font>
  <w:font w:name="NimbusRomNo9L-Medi">
    <w:altName w:val="Cambria"/>
    <w:panose1 w:val="00000000000000000000"/>
    <w:charset w:val="00"/>
    <w:family w:val="roman"/>
    <w:notTrueType/>
    <w:pitch w:val="default"/>
  </w:font>
  <w:font w:name="Cambria">
    <w:altName w:val="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0648CE"/>
    <w:multiLevelType w:val="hybridMultilevel"/>
    <w:tmpl w:val="7226BC3A"/>
    <w:lvl w:ilvl="0" w:tplc="B6929218">
      <w:start w:val="1"/>
      <w:numFmt w:val="decimal"/>
      <w:lvlText w:val="[%1]"/>
      <w:lvlJc w:val="left"/>
      <w:pPr>
        <w:ind w:left="409" w:hanging="299"/>
      </w:pPr>
      <w:rPr>
        <w:rFonts w:ascii="Times New Roman" w:eastAsia="Times New Roman" w:hAnsi="Times New Roman" w:cs="Times New Roman" w:hint="default"/>
        <w:w w:val="99"/>
        <w:sz w:val="18"/>
        <w:szCs w:val="18"/>
        <w:lang w:val="en-US" w:eastAsia="en-US" w:bidi="ar-SA"/>
      </w:rPr>
    </w:lvl>
    <w:lvl w:ilvl="1" w:tplc="12DCF49E">
      <w:numFmt w:val="bullet"/>
      <w:lvlText w:val="•"/>
      <w:lvlJc w:val="left"/>
      <w:pPr>
        <w:ind w:left="897" w:hanging="299"/>
      </w:pPr>
      <w:rPr>
        <w:rFonts w:hint="default"/>
        <w:lang w:val="en-US" w:eastAsia="en-US" w:bidi="ar-SA"/>
      </w:rPr>
    </w:lvl>
    <w:lvl w:ilvl="2" w:tplc="ED905FDC">
      <w:numFmt w:val="bullet"/>
      <w:lvlText w:val="•"/>
      <w:lvlJc w:val="left"/>
      <w:pPr>
        <w:ind w:left="1394" w:hanging="299"/>
      </w:pPr>
      <w:rPr>
        <w:rFonts w:hint="default"/>
        <w:lang w:val="en-US" w:eastAsia="en-US" w:bidi="ar-SA"/>
      </w:rPr>
    </w:lvl>
    <w:lvl w:ilvl="3" w:tplc="E3B680A2">
      <w:numFmt w:val="bullet"/>
      <w:lvlText w:val="•"/>
      <w:lvlJc w:val="left"/>
      <w:pPr>
        <w:ind w:left="1891" w:hanging="299"/>
      </w:pPr>
      <w:rPr>
        <w:rFonts w:hint="default"/>
        <w:lang w:val="en-US" w:eastAsia="en-US" w:bidi="ar-SA"/>
      </w:rPr>
    </w:lvl>
    <w:lvl w:ilvl="4" w:tplc="6A3272CE">
      <w:numFmt w:val="bullet"/>
      <w:lvlText w:val="•"/>
      <w:lvlJc w:val="left"/>
      <w:pPr>
        <w:ind w:left="2388" w:hanging="299"/>
      </w:pPr>
      <w:rPr>
        <w:rFonts w:hint="default"/>
        <w:lang w:val="en-US" w:eastAsia="en-US" w:bidi="ar-SA"/>
      </w:rPr>
    </w:lvl>
    <w:lvl w:ilvl="5" w:tplc="B1720126">
      <w:numFmt w:val="bullet"/>
      <w:lvlText w:val="•"/>
      <w:lvlJc w:val="left"/>
      <w:pPr>
        <w:ind w:left="2885" w:hanging="299"/>
      </w:pPr>
      <w:rPr>
        <w:rFonts w:hint="default"/>
        <w:lang w:val="en-US" w:eastAsia="en-US" w:bidi="ar-SA"/>
      </w:rPr>
    </w:lvl>
    <w:lvl w:ilvl="6" w:tplc="67604D68">
      <w:numFmt w:val="bullet"/>
      <w:lvlText w:val="•"/>
      <w:lvlJc w:val="left"/>
      <w:pPr>
        <w:ind w:left="3382" w:hanging="299"/>
      </w:pPr>
      <w:rPr>
        <w:rFonts w:hint="default"/>
        <w:lang w:val="en-US" w:eastAsia="en-US" w:bidi="ar-SA"/>
      </w:rPr>
    </w:lvl>
    <w:lvl w:ilvl="7" w:tplc="E13C651E">
      <w:numFmt w:val="bullet"/>
      <w:lvlText w:val="•"/>
      <w:lvlJc w:val="left"/>
      <w:pPr>
        <w:ind w:left="3879" w:hanging="299"/>
      </w:pPr>
      <w:rPr>
        <w:rFonts w:hint="default"/>
        <w:lang w:val="en-US" w:eastAsia="en-US" w:bidi="ar-SA"/>
      </w:rPr>
    </w:lvl>
    <w:lvl w:ilvl="8" w:tplc="ACE09402">
      <w:numFmt w:val="bullet"/>
      <w:lvlText w:val="•"/>
      <w:lvlJc w:val="left"/>
      <w:pPr>
        <w:ind w:left="4376" w:hanging="299"/>
      </w:pPr>
      <w:rPr>
        <w:rFonts w:hint="default"/>
        <w:lang w:val="en-US" w:eastAsia="en-US" w:bidi="ar-SA"/>
      </w:rPr>
    </w:lvl>
  </w:abstractNum>
  <w:abstractNum w:abstractNumId="1" w15:restartNumberingAfterBreak="0">
    <w:nsid w:val="72AF6FF3"/>
    <w:multiLevelType w:val="multilevel"/>
    <w:tmpl w:val="34D67DF8"/>
    <w:lvl w:ilvl="0">
      <w:start w:val="1"/>
      <w:numFmt w:val="decimal"/>
      <w:lvlText w:val="%1."/>
      <w:lvlJc w:val="left"/>
      <w:pPr>
        <w:ind w:left="528" w:hanging="419"/>
      </w:pPr>
      <w:rPr>
        <w:rFonts w:ascii="Times New Roman" w:eastAsia="Times New Roman" w:hAnsi="Times New Roman" w:cs="Times New Roman" w:hint="default"/>
        <w:b/>
        <w:bCs/>
        <w:w w:val="99"/>
        <w:sz w:val="24"/>
        <w:szCs w:val="24"/>
        <w:lang w:val="en-US" w:eastAsia="en-US" w:bidi="ar-SA"/>
      </w:rPr>
    </w:lvl>
    <w:lvl w:ilvl="1">
      <w:start w:val="1"/>
      <w:numFmt w:val="decimal"/>
      <w:lvlText w:val="%1.%2."/>
      <w:lvlJc w:val="left"/>
      <w:pPr>
        <w:ind w:left="608" w:hanging="499"/>
      </w:pPr>
      <w:rPr>
        <w:rFonts w:ascii="Times New Roman" w:eastAsia="Times New Roman" w:hAnsi="Times New Roman" w:cs="Times New Roman" w:hint="default"/>
        <w:b/>
        <w:bCs/>
        <w:w w:val="99"/>
        <w:sz w:val="20"/>
        <w:szCs w:val="20"/>
        <w:lang w:val="en-US" w:eastAsia="en-US" w:bidi="ar-SA"/>
      </w:rPr>
    </w:lvl>
    <w:lvl w:ilvl="2">
      <w:numFmt w:val="bullet"/>
      <w:lvlText w:val="•"/>
      <w:lvlJc w:val="left"/>
      <w:pPr>
        <w:ind w:left="1122" w:hanging="499"/>
      </w:pPr>
      <w:rPr>
        <w:rFonts w:hint="default"/>
        <w:lang w:val="en-US" w:eastAsia="en-US" w:bidi="ar-SA"/>
      </w:rPr>
    </w:lvl>
    <w:lvl w:ilvl="3">
      <w:numFmt w:val="bullet"/>
      <w:lvlText w:val="•"/>
      <w:lvlJc w:val="left"/>
      <w:pPr>
        <w:ind w:left="1644" w:hanging="499"/>
      </w:pPr>
      <w:rPr>
        <w:rFonts w:hint="default"/>
        <w:lang w:val="en-US" w:eastAsia="en-US" w:bidi="ar-SA"/>
      </w:rPr>
    </w:lvl>
    <w:lvl w:ilvl="4">
      <w:numFmt w:val="bullet"/>
      <w:lvlText w:val="•"/>
      <w:lvlJc w:val="left"/>
      <w:pPr>
        <w:ind w:left="2166" w:hanging="499"/>
      </w:pPr>
      <w:rPr>
        <w:rFonts w:hint="default"/>
        <w:lang w:val="en-US" w:eastAsia="en-US" w:bidi="ar-SA"/>
      </w:rPr>
    </w:lvl>
    <w:lvl w:ilvl="5">
      <w:numFmt w:val="bullet"/>
      <w:lvlText w:val="•"/>
      <w:lvlJc w:val="left"/>
      <w:pPr>
        <w:ind w:left="2689" w:hanging="499"/>
      </w:pPr>
      <w:rPr>
        <w:rFonts w:hint="default"/>
        <w:lang w:val="en-US" w:eastAsia="en-US" w:bidi="ar-SA"/>
      </w:rPr>
    </w:lvl>
    <w:lvl w:ilvl="6">
      <w:numFmt w:val="bullet"/>
      <w:lvlText w:val="•"/>
      <w:lvlJc w:val="left"/>
      <w:pPr>
        <w:ind w:left="3211" w:hanging="499"/>
      </w:pPr>
      <w:rPr>
        <w:rFonts w:hint="default"/>
        <w:lang w:val="en-US" w:eastAsia="en-US" w:bidi="ar-SA"/>
      </w:rPr>
    </w:lvl>
    <w:lvl w:ilvl="7">
      <w:numFmt w:val="bullet"/>
      <w:lvlText w:val="•"/>
      <w:lvlJc w:val="left"/>
      <w:pPr>
        <w:ind w:left="3733" w:hanging="499"/>
      </w:pPr>
      <w:rPr>
        <w:rFonts w:hint="default"/>
        <w:lang w:val="en-US" w:eastAsia="en-US" w:bidi="ar-SA"/>
      </w:rPr>
    </w:lvl>
    <w:lvl w:ilvl="8">
      <w:numFmt w:val="bullet"/>
      <w:lvlText w:val="•"/>
      <w:lvlJc w:val="left"/>
      <w:pPr>
        <w:ind w:left="4255" w:hanging="499"/>
      </w:pPr>
      <w:rPr>
        <w:rFonts w:hint="default"/>
        <w:lang w:val="en-US" w:eastAsia="en-US" w:bidi="ar-SA"/>
      </w:rPr>
    </w:lvl>
  </w:abstractNum>
  <w:num w:numId="1" w16cid:durableId="2106532328">
    <w:abstractNumId w:val="0"/>
  </w:num>
  <w:num w:numId="2" w16cid:durableId="192964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A509C"/>
    <w:rsid w:val="002630F4"/>
    <w:rsid w:val="004A509C"/>
    <w:rsid w:val="005833B0"/>
    <w:rsid w:val="007E382E"/>
    <w:rsid w:val="00B02C29"/>
    <w:rsid w:val="00D34E13"/>
    <w:rsid w:val="00D40E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B2E8"/>
  <w15:docId w15:val="{3EE8D550-D099-4421-A14E-AADDCEEA5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Normal"/>
    <w:uiPriority w:val="9"/>
    <w:qFormat/>
    <w:pPr>
      <w:spacing w:before="107"/>
      <w:ind w:left="528" w:hanging="419"/>
      <w:outlineLvl w:val="0"/>
    </w:pPr>
    <w:rPr>
      <w:b/>
      <w:bCs/>
      <w:sz w:val="24"/>
      <w:szCs w:val="24"/>
    </w:rPr>
  </w:style>
  <w:style w:type="paragraph" w:styleId="Ttulo2">
    <w:name w:val="heading 2"/>
    <w:basedOn w:val="Normal"/>
    <w:uiPriority w:val="9"/>
    <w:unhideWhenUsed/>
    <w:qFormat/>
    <w:pPr>
      <w:ind w:left="110"/>
      <w:jc w:val="both"/>
      <w:outlineLvl w:val="1"/>
    </w:pPr>
    <w:rPr>
      <w:b/>
      <w:bCs/>
      <w:sz w:val="20"/>
      <w:szCs w:val="20"/>
    </w:rPr>
  </w:style>
  <w:style w:type="paragraph" w:styleId="Ttulo3">
    <w:name w:val="heading 3"/>
    <w:basedOn w:val="Normal"/>
    <w:uiPriority w:val="9"/>
    <w:unhideWhenUsed/>
    <w:qFormat/>
    <w:pPr>
      <w:spacing w:before="124"/>
      <w:ind w:left="110"/>
      <w:outlineLvl w:val="2"/>
    </w:pPr>
    <w:rPr>
      <w:b/>
      <w:b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18"/>
      <w:szCs w:val="18"/>
    </w:rPr>
  </w:style>
  <w:style w:type="paragraph" w:styleId="Ttulo">
    <w:name w:val="Title"/>
    <w:basedOn w:val="Normal"/>
    <w:uiPriority w:val="10"/>
    <w:qFormat/>
    <w:pPr>
      <w:spacing w:before="27"/>
      <w:ind w:left="1838" w:right="1838"/>
      <w:jc w:val="center"/>
    </w:pPr>
    <w:rPr>
      <w:sz w:val="40"/>
      <w:szCs w:val="40"/>
    </w:rPr>
  </w:style>
  <w:style w:type="paragraph" w:styleId="PargrafodaLista">
    <w:name w:val="List Paragraph"/>
    <w:basedOn w:val="Normal"/>
    <w:uiPriority w:val="1"/>
    <w:qFormat/>
    <w:pPr>
      <w:spacing w:before="2"/>
      <w:ind w:left="409" w:right="108" w:hanging="299"/>
      <w:jc w:val="both"/>
    </w:pPr>
  </w:style>
  <w:style w:type="paragraph" w:customStyle="1" w:styleId="TableParagraph">
    <w:name w:val="Table Paragraph"/>
    <w:basedOn w:val="Normal"/>
    <w:uiPriority w:val="1"/>
    <w:qFormat/>
  </w:style>
  <w:style w:type="character" w:customStyle="1" w:styleId="fontstyle01">
    <w:name w:val="fontstyle01"/>
    <w:basedOn w:val="Fontepargpadro"/>
    <w:rsid w:val="007E382E"/>
    <w:rPr>
      <w:rFonts w:ascii="NimbusRomNo9L-Regu" w:hAnsi="NimbusRomNo9L-Regu" w:hint="default"/>
      <w:b w:val="0"/>
      <w:bCs w:val="0"/>
      <w:i w:val="0"/>
      <w:iCs w:val="0"/>
      <w:color w:val="000000"/>
      <w:sz w:val="18"/>
      <w:szCs w:val="18"/>
    </w:rPr>
  </w:style>
  <w:style w:type="character" w:customStyle="1" w:styleId="fontstyle21">
    <w:name w:val="fontstyle21"/>
    <w:basedOn w:val="Fontepargpadro"/>
    <w:rsid w:val="007E382E"/>
    <w:rPr>
      <w:rFonts w:ascii="NimbusRomNo9L-Medi" w:hAnsi="NimbusRomNo9L-Medi" w:hint="default"/>
      <w:b/>
      <w:bCs/>
      <w:i w:val="0"/>
      <w:iCs w:val="0"/>
      <w:color w:val="000000"/>
      <w:sz w:val="18"/>
      <w:szCs w:val="18"/>
    </w:rPr>
  </w:style>
  <w:style w:type="table" w:styleId="Tabelacomgrade">
    <w:name w:val="Table Grid"/>
    <w:basedOn w:val="Tabelanormal"/>
    <w:uiPriority w:val="39"/>
    <w:rsid w:val="00D40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2630F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841549">
      <w:bodyDiv w:val="1"/>
      <w:marLeft w:val="0"/>
      <w:marRight w:val="0"/>
      <w:marTop w:val="0"/>
      <w:marBottom w:val="0"/>
      <w:divBdr>
        <w:top w:val="none" w:sz="0" w:space="0" w:color="auto"/>
        <w:left w:val="none" w:sz="0" w:space="0" w:color="auto"/>
        <w:bottom w:val="none" w:sz="0" w:space="0" w:color="auto"/>
        <w:right w:val="none" w:sz="0" w:space="0" w:color="auto"/>
      </w:divBdr>
    </w:div>
    <w:div w:id="686561526">
      <w:bodyDiv w:val="1"/>
      <w:marLeft w:val="0"/>
      <w:marRight w:val="0"/>
      <w:marTop w:val="0"/>
      <w:marBottom w:val="0"/>
      <w:divBdr>
        <w:top w:val="none" w:sz="0" w:space="0" w:color="auto"/>
        <w:left w:val="none" w:sz="0" w:space="0" w:color="auto"/>
        <w:bottom w:val="none" w:sz="0" w:space="0" w:color="auto"/>
        <w:right w:val="none" w:sz="0" w:space="0" w:color="auto"/>
      </w:divBdr>
    </w:div>
    <w:div w:id="1163468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599</Words>
  <Characters>3235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Arthur Melani</cp:lastModifiedBy>
  <cp:revision>3</cp:revision>
  <dcterms:created xsi:type="dcterms:W3CDTF">2024-04-05T14:52:00Z</dcterms:created>
  <dcterms:modified xsi:type="dcterms:W3CDTF">2024-04-05T16:31:00Z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2024-03-25T00:00:00Z</vt:filetime>
  </property>
  <property fmtid="{D5CDD505-2E9C-101B-9397-08002B2CF9AE}" pid="3" name="Creator">
    <vt:lpwstr>TeX</vt:lpwstr>
  </property>
  <property fmtid="{D5CDD505-2E9C-101B-9397-08002B2CF9AE}" pid="4" name="LastSaved">
    <vt:filetime>2024-04-05T00:00:00Z</vt:filetime>
  </property>
</Properties>
</file>