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9E" w:rsidRDefault="0030299E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-424622</wp:posOffset>
            </wp:positionV>
            <wp:extent cx="6151418" cy="4655127"/>
            <wp:effectExtent l="0" t="0" r="0" b="1270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0299E" w:rsidRDefault="0030299E"/>
    <w:p w:rsidR="0030299E" w:rsidRDefault="0030299E"/>
    <w:p w:rsidR="0030299E" w:rsidRDefault="0030299E"/>
    <w:p w:rsidR="0030299E" w:rsidRDefault="0030299E"/>
    <w:p w:rsidR="0030299E" w:rsidRDefault="0030299E"/>
    <w:p w:rsidR="00046334" w:rsidRDefault="00046334"/>
    <w:p w:rsidR="0030299E" w:rsidRDefault="0030299E" w:rsidP="00046334">
      <w:pPr>
        <w:jc w:val="center"/>
        <w:rPr>
          <w:sz w:val="32"/>
        </w:rPr>
      </w:pPr>
    </w:p>
    <w:p w:rsidR="0030299E" w:rsidRDefault="0030299E" w:rsidP="00046334">
      <w:pPr>
        <w:jc w:val="center"/>
        <w:rPr>
          <w:sz w:val="32"/>
        </w:rPr>
      </w:pPr>
    </w:p>
    <w:p w:rsidR="0030299E" w:rsidRDefault="0030299E" w:rsidP="00046334">
      <w:pPr>
        <w:jc w:val="center"/>
        <w:rPr>
          <w:sz w:val="32"/>
        </w:rPr>
      </w:pPr>
    </w:p>
    <w:p w:rsidR="0030299E" w:rsidRDefault="0030299E" w:rsidP="00046334">
      <w:pPr>
        <w:jc w:val="center"/>
        <w:rPr>
          <w:sz w:val="32"/>
        </w:rPr>
      </w:pPr>
    </w:p>
    <w:p w:rsidR="0030299E" w:rsidRDefault="0030299E" w:rsidP="00046334">
      <w:pPr>
        <w:jc w:val="center"/>
        <w:rPr>
          <w:sz w:val="32"/>
        </w:rPr>
      </w:pPr>
    </w:p>
    <w:p w:rsidR="0030299E" w:rsidRDefault="0030299E" w:rsidP="00046334">
      <w:pPr>
        <w:jc w:val="center"/>
        <w:rPr>
          <w:sz w:val="32"/>
        </w:rPr>
      </w:pPr>
    </w:p>
    <w:p w:rsidR="0030299E" w:rsidRDefault="0030299E" w:rsidP="00046334">
      <w:pPr>
        <w:jc w:val="center"/>
        <w:rPr>
          <w:sz w:val="32"/>
        </w:rPr>
      </w:pPr>
    </w:p>
    <w:p w:rsidR="00014795" w:rsidRDefault="00014795" w:rsidP="00046334">
      <w:pPr>
        <w:jc w:val="center"/>
        <w:rPr>
          <w:sz w:val="32"/>
        </w:rPr>
      </w:pPr>
    </w:p>
    <w:p w:rsidR="00046334" w:rsidRPr="00046334" w:rsidRDefault="00046334" w:rsidP="00046334">
      <w:pPr>
        <w:jc w:val="center"/>
        <w:rPr>
          <w:sz w:val="32"/>
        </w:rPr>
      </w:pPr>
      <w:r w:rsidRPr="00046334">
        <w:rPr>
          <w:sz w:val="32"/>
        </w:rPr>
        <w:t>Avaliação</w:t>
      </w:r>
      <w:r w:rsidR="004870DB">
        <w:rPr>
          <w:sz w:val="32"/>
        </w:rPr>
        <w:t xml:space="preserve"> Diagnóstica Contínua</w:t>
      </w:r>
    </w:p>
    <w:p w:rsidR="00BE59B1" w:rsidRPr="00441949" w:rsidRDefault="00BE59B1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59B1">
        <w:rPr>
          <w:rFonts w:ascii="Arial" w:hAnsi="Arial" w:cs="Arial"/>
          <w:color w:val="030508"/>
          <w:sz w:val="24"/>
          <w:szCs w:val="24"/>
        </w:rPr>
        <w:t xml:space="preserve">No contexto atual, onde os anseios educacionais </w:t>
      </w:r>
      <w:r w:rsidR="00441949">
        <w:rPr>
          <w:rFonts w:ascii="Arial" w:hAnsi="Arial" w:cs="Arial"/>
          <w:color w:val="030508"/>
          <w:sz w:val="24"/>
          <w:szCs w:val="24"/>
        </w:rPr>
        <w:t xml:space="preserve">clamam pela formação de </w:t>
      </w:r>
      <w:r w:rsidRPr="00BE59B1">
        <w:rPr>
          <w:rFonts w:ascii="Arial" w:hAnsi="Arial" w:cs="Arial"/>
          <w:color w:val="030508"/>
          <w:sz w:val="24"/>
          <w:szCs w:val="24"/>
        </w:rPr>
        <w:t xml:space="preserve">cidadãos críticos e comprometidos com a sua realidade a educação para a compreensão propõe uma avaliação </w:t>
      </w:r>
      <w:r w:rsidR="00441949">
        <w:rPr>
          <w:rFonts w:ascii="Arial" w:hAnsi="Arial" w:cs="Arial"/>
          <w:color w:val="030508"/>
          <w:sz w:val="24"/>
          <w:szCs w:val="24"/>
        </w:rPr>
        <w:t>diagnóstica contí</w:t>
      </w:r>
      <w:r w:rsidRPr="00BE59B1">
        <w:rPr>
          <w:rFonts w:ascii="Arial" w:hAnsi="Arial" w:cs="Arial"/>
          <w:color w:val="030508"/>
          <w:sz w:val="24"/>
          <w:szCs w:val="24"/>
        </w:rPr>
        <w:t xml:space="preserve">nua que valorize e estimule o estudante ir além dos fatos, encontrem soluções criativas para os problemas, articulem o conhecimento com múltiplas possibilidades de </w:t>
      </w:r>
      <w:r w:rsidRPr="00441949">
        <w:rPr>
          <w:rFonts w:ascii="Arial" w:hAnsi="Arial" w:cs="Arial"/>
          <w:sz w:val="24"/>
          <w:szCs w:val="24"/>
        </w:rPr>
        <w:t xml:space="preserve">aprendizado e exerçam ações a partir do seu próprio conhecimento. </w:t>
      </w:r>
    </w:p>
    <w:p w:rsidR="00C741D4" w:rsidRDefault="0073613E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3644">
        <w:rPr>
          <w:rFonts w:ascii="Arial" w:hAnsi="Arial" w:cs="Arial"/>
          <w:sz w:val="24"/>
          <w:szCs w:val="24"/>
        </w:rPr>
        <w:t xml:space="preserve">A avaliação </w:t>
      </w:r>
      <w:r w:rsidR="00441949" w:rsidRPr="00441949">
        <w:rPr>
          <w:rFonts w:ascii="Arial" w:hAnsi="Arial" w:cs="Arial"/>
          <w:sz w:val="24"/>
          <w:szCs w:val="24"/>
        </w:rPr>
        <w:t>diagnó</w:t>
      </w:r>
      <w:r w:rsidR="00441949" w:rsidRPr="00441949">
        <w:rPr>
          <w:rFonts w:ascii="Arial" w:hAnsi="Arial" w:cs="Arial"/>
          <w:sz w:val="24"/>
          <w:szCs w:val="24"/>
        </w:rPr>
        <w:t>stica contí</w:t>
      </w:r>
      <w:r w:rsidR="00441949" w:rsidRPr="00441949">
        <w:rPr>
          <w:rFonts w:ascii="Arial" w:hAnsi="Arial" w:cs="Arial"/>
          <w:sz w:val="24"/>
          <w:szCs w:val="24"/>
        </w:rPr>
        <w:t>nua</w:t>
      </w:r>
      <w:r w:rsidRPr="00223644">
        <w:rPr>
          <w:rFonts w:ascii="Arial" w:hAnsi="Arial" w:cs="Arial"/>
          <w:sz w:val="24"/>
          <w:szCs w:val="24"/>
        </w:rPr>
        <w:t xml:space="preserve"> </w:t>
      </w:r>
      <w:r w:rsidR="00C741D4">
        <w:rPr>
          <w:rFonts w:ascii="Arial" w:hAnsi="Arial" w:cs="Arial"/>
          <w:sz w:val="24"/>
          <w:szCs w:val="24"/>
        </w:rPr>
        <w:t>necessita do</w:t>
      </w:r>
      <w:r w:rsidRPr="00223644">
        <w:rPr>
          <w:rFonts w:ascii="Arial" w:hAnsi="Arial" w:cs="Arial"/>
          <w:sz w:val="24"/>
          <w:szCs w:val="24"/>
        </w:rPr>
        <w:t xml:space="preserve"> engajamento </w:t>
      </w:r>
      <w:r w:rsidR="00C741D4">
        <w:rPr>
          <w:rFonts w:ascii="Arial" w:hAnsi="Arial" w:cs="Arial"/>
          <w:sz w:val="24"/>
          <w:szCs w:val="24"/>
        </w:rPr>
        <w:t xml:space="preserve">entre </w:t>
      </w:r>
      <w:r w:rsidR="00E13B28" w:rsidRPr="00223644">
        <w:rPr>
          <w:rFonts w:ascii="Arial" w:hAnsi="Arial" w:cs="Arial"/>
          <w:sz w:val="24"/>
          <w:szCs w:val="24"/>
        </w:rPr>
        <w:t>os</w:t>
      </w:r>
      <w:r w:rsidRPr="00223644">
        <w:rPr>
          <w:rFonts w:ascii="Arial" w:hAnsi="Arial" w:cs="Arial"/>
          <w:sz w:val="24"/>
          <w:szCs w:val="24"/>
        </w:rPr>
        <w:t xml:space="preserve"> </w:t>
      </w:r>
      <w:r w:rsidR="00E13B28" w:rsidRPr="00223644">
        <w:rPr>
          <w:rFonts w:ascii="Arial" w:hAnsi="Arial" w:cs="Arial"/>
          <w:sz w:val="24"/>
          <w:szCs w:val="24"/>
        </w:rPr>
        <w:t>tópicos</w:t>
      </w:r>
      <w:r w:rsidRPr="00223644">
        <w:rPr>
          <w:rFonts w:ascii="Arial" w:hAnsi="Arial" w:cs="Arial"/>
          <w:sz w:val="24"/>
          <w:szCs w:val="24"/>
        </w:rPr>
        <w:t xml:space="preserve"> </w:t>
      </w:r>
      <w:r w:rsidR="00E13B28" w:rsidRPr="00223644">
        <w:rPr>
          <w:rFonts w:ascii="Arial" w:hAnsi="Arial" w:cs="Arial"/>
          <w:sz w:val="24"/>
          <w:szCs w:val="24"/>
        </w:rPr>
        <w:t>do planejamento</w:t>
      </w:r>
      <w:r w:rsidRPr="00223644">
        <w:rPr>
          <w:rFonts w:ascii="Arial" w:hAnsi="Arial" w:cs="Arial"/>
          <w:sz w:val="24"/>
          <w:szCs w:val="24"/>
        </w:rPr>
        <w:t xml:space="preserve"> a partir da motivação gerada </w:t>
      </w:r>
      <w:r w:rsidR="00E13B28" w:rsidRPr="00223644">
        <w:rPr>
          <w:rFonts w:ascii="Arial" w:hAnsi="Arial" w:cs="Arial"/>
          <w:sz w:val="24"/>
          <w:szCs w:val="24"/>
        </w:rPr>
        <w:t>com a pergunta</w:t>
      </w:r>
      <w:r w:rsidRPr="00223644">
        <w:rPr>
          <w:rFonts w:ascii="Arial" w:hAnsi="Arial" w:cs="Arial"/>
          <w:sz w:val="24"/>
          <w:szCs w:val="24"/>
        </w:rPr>
        <w:t xml:space="preserve">: O que realmente precisamos </w:t>
      </w:r>
      <w:r w:rsidR="00B447AD" w:rsidRPr="00223644">
        <w:rPr>
          <w:rFonts w:ascii="Arial" w:hAnsi="Arial" w:cs="Arial"/>
          <w:sz w:val="24"/>
          <w:szCs w:val="24"/>
        </w:rPr>
        <w:t>ensinar</w:t>
      </w:r>
      <w:r w:rsidRPr="00223644">
        <w:rPr>
          <w:rFonts w:ascii="Arial" w:hAnsi="Arial" w:cs="Arial"/>
          <w:sz w:val="24"/>
          <w:szCs w:val="24"/>
        </w:rPr>
        <w:t>?</w:t>
      </w:r>
      <w:r w:rsidR="00B447AD" w:rsidRPr="00223644">
        <w:rPr>
          <w:rFonts w:ascii="Arial" w:hAnsi="Arial" w:cs="Arial"/>
          <w:sz w:val="24"/>
          <w:szCs w:val="24"/>
        </w:rPr>
        <w:t xml:space="preserve"> Assim, </w:t>
      </w:r>
      <w:r w:rsidR="00E13B28" w:rsidRPr="00223644">
        <w:rPr>
          <w:rFonts w:ascii="Arial" w:hAnsi="Arial" w:cs="Arial"/>
          <w:sz w:val="24"/>
          <w:szCs w:val="24"/>
        </w:rPr>
        <w:t>os desempenhos devem servir de apoio para as metas de</w:t>
      </w:r>
      <w:r w:rsidR="00B447AD" w:rsidRPr="00223644">
        <w:rPr>
          <w:rFonts w:ascii="Arial" w:hAnsi="Arial" w:cs="Arial"/>
          <w:sz w:val="24"/>
          <w:szCs w:val="24"/>
        </w:rPr>
        <w:t xml:space="preserve"> </w:t>
      </w:r>
      <w:r w:rsidR="00E13B28" w:rsidRPr="00223644">
        <w:rPr>
          <w:rFonts w:ascii="Arial" w:hAnsi="Arial" w:cs="Arial"/>
          <w:sz w:val="24"/>
          <w:szCs w:val="24"/>
        </w:rPr>
        <w:t>compreensão, os critérios para avaliar esses desempenhos devem vincular-se com as metas</w:t>
      </w:r>
      <w:r w:rsidR="00441949">
        <w:rPr>
          <w:rFonts w:ascii="Arial" w:hAnsi="Arial" w:cs="Arial"/>
          <w:sz w:val="24"/>
          <w:szCs w:val="24"/>
        </w:rPr>
        <w:t xml:space="preserve"> </w:t>
      </w:r>
      <w:r w:rsidR="00E13B28" w:rsidRPr="00223644">
        <w:rPr>
          <w:rFonts w:ascii="Arial" w:hAnsi="Arial" w:cs="Arial"/>
          <w:sz w:val="24"/>
          <w:szCs w:val="24"/>
        </w:rPr>
        <w:t>e</w:t>
      </w:r>
      <w:r w:rsidR="003731A1" w:rsidRPr="00223644">
        <w:rPr>
          <w:rFonts w:ascii="Arial" w:hAnsi="Arial" w:cs="Arial"/>
          <w:sz w:val="24"/>
          <w:szCs w:val="24"/>
        </w:rPr>
        <w:t xml:space="preserve"> os </w:t>
      </w:r>
      <w:r w:rsidR="003731A1" w:rsidRPr="00223644">
        <w:rPr>
          <w:rFonts w:ascii="Arial" w:hAnsi="Arial" w:cs="Arial"/>
          <w:sz w:val="24"/>
          <w:szCs w:val="24"/>
        </w:rPr>
        <w:t>tópicos geradores</w:t>
      </w:r>
      <w:r w:rsidR="003731A1" w:rsidRPr="00223644">
        <w:rPr>
          <w:rFonts w:ascii="Arial" w:hAnsi="Arial" w:cs="Arial"/>
          <w:sz w:val="24"/>
          <w:szCs w:val="24"/>
        </w:rPr>
        <w:t xml:space="preserve"> </w:t>
      </w:r>
      <w:r w:rsidR="00441949">
        <w:rPr>
          <w:rFonts w:ascii="Arial" w:hAnsi="Arial" w:cs="Arial"/>
          <w:sz w:val="24"/>
          <w:szCs w:val="24"/>
        </w:rPr>
        <w:t xml:space="preserve">se articularem </w:t>
      </w:r>
      <w:r w:rsidR="003731A1" w:rsidRPr="00223644">
        <w:rPr>
          <w:rFonts w:ascii="Arial" w:hAnsi="Arial" w:cs="Arial"/>
          <w:sz w:val="24"/>
          <w:szCs w:val="24"/>
        </w:rPr>
        <w:t xml:space="preserve">com </w:t>
      </w:r>
      <w:r w:rsidR="003731A1" w:rsidRPr="00223644">
        <w:rPr>
          <w:rFonts w:ascii="Arial" w:hAnsi="Arial" w:cs="Arial"/>
          <w:sz w:val="24"/>
          <w:szCs w:val="24"/>
        </w:rPr>
        <w:t>as metas e os desempenhos.</w:t>
      </w:r>
    </w:p>
    <w:p w:rsidR="00841846" w:rsidRDefault="00C741D4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41D4">
        <w:rPr>
          <w:rFonts w:ascii="Arial" w:hAnsi="Arial" w:cs="Arial"/>
          <w:color w:val="020407"/>
          <w:sz w:val="24"/>
          <w:szCs w:val="24"/>
        </w:rPr>
        <w:lastRenderedPageBreak/>
        <w:t xml:space="preserve">Estruturar o processo da avaliação diagnostica continua é, também, </w:t>
      </w:r>
      <w:r w:rsidRPr="00C741D4">
        <w:rPr>
          <w:rFonts w:ascii="Arial" w:hAnsi="Arial" w:cs="Arial"/>
          <w:sz w:val="24"/>
          <w:szCs w:val="24"/>
        </w:rPr>
        <w:t>selecionar e revisar tópicos, metas, desempenhos e enfoques da avaliação, de</w:t>
      </w:r>
      <w:r>
        <w:rPr>
          <w:rFonts w:ascii="Arial" w:hAnsi="Arial" w:cs="Arial"/>
          <w:sz w:val="24"/>
          <w:szCs w:val="24"/>
        </w:rPr>
        <w:t xml:space="preserve"> </w:t>
      </w:r>
      <w:r w:rsidRPr="00C741D4">
        <w:rPr>
          <w:rFonts w:ascii="Arial" w:hAnsi="Arial" w:cs="Arial"/>
          <w:sz w:val="24"/>
          <w:szCs w:val="24"/>
        </w:rPr>
        <w:t>modo a se relacionarem entre si e contribuírem para que o trabalho dos estudantes aponte,</w:t>
      </w:r>
      <w:r>
        <w:rPr>
          <w:rFonts w:ascii="Arial" w:hAnsi="Arial" w:cs="Arial"/>
          <w:sz w:val="24"/>
          <w:szCs w:val="24"/>
        </w:rPr>
        <w:t xml:space="preserve"> </w:t>
      </w:r>
      <w:r w:rsidRPr="00C741D4">
        <w:rPr>
          <w:rFonts w:ascii="Arial" w:hAnsi="Arial" w:cs="Arial"/>
          <w:sz w:val="24"/>
          <w:szCs w:val="24"/>
        </w:rPr>
        <w:t>especificamente, para o desenvolvimento de suas compreensões.</w:t>
      </w:r>
    </w:p>
    <w:p w:rsidR="00841846" w:rsidRDefault="00841846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 desempenho da avaliação diagnóstica contínua ser mais assertivo é necessário pautar o planejamento </w:t>
      </w:r>
      <w:r w:rsidR="00FD2744">
        <w:rPr>
          <w:rFonts w:ascii="Arial" w:hAnsi="Arial" w:cs="Arial"/>
          <w:sz w:val="24"/>
          <w:szCs w:val="24"/>
        </w:rPr>
        <w:t>em função de análises como:</w:t>
      </w:r>
    </w:p>
    <w:p w:rsidR="00FD2744" w:rsidRDefault="00FD2744" w:rsidP="0030299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2744">
        <w:rPr>
          <w:rFonts w:ascii="Arial" w:hAnsi="Arial" w:cs="Arial"/>
          <w:sz w:val="24"/>
          <w:szCs w:val="24"/>
        </w:rPr>
        <w:t xml:space="preserve">A avaliação </w:t>
      </w:r>
      <w:proofErr w:type="spellStart"/>
      <w:r w:rsidRPr="00FD2744">
        <w:rPr>
          <w:rFonts w:ascii="Arial" w:hAnsi="Arial" w:cs="Arial"/>
          <w:sz w:val="24"/>
          <w:szCs w:val="24"/>
        </w:rPr>
        <w:t>i</w:t>
      </w:r>
      <w:r w:rsidRPr="00FD2744">
        <w:rPr>
          <w:rFonts w:ascii="Arial" w:hAnsi="Arial" w:cs="Arial"/>
          <w:sz w:val="24"/>
          <w:szCs w:val="24"/>
        </w:rPr>
        <w:t>nclue</w:t>
      </w:r>
      <w:proofErr w:type="spellEnd"/>
      <w:r w:rsidRPr="00FD2744">
        <w:rPr>
          <w:rFonts w:ascii="Arial" w:hAnsi="Arial" w:cs="Arial"/>
          <w:sz w:val="24"/>
          <w:szCs w:val="24"/>
        </w:rPr>
        <w:t xml:space="preserve"> critérios claros e públicos?</w:t>
      </w:r>
    </w:p>
    <w:p w:rsidR="00FD2744" w:rsidRPr="00FD2744" w:rsidRDefault="00FD2744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744">
        <w:rPr>
          <w:rFonts w:ascii="Arial" w:hAnsi="Arial" w:cs="Arial"/>
          <w:sz w:val="24"/>
          <w:szCs w:val="24"/>
        </w:rPr>
        <w:t>Usa critérios estreitamente relacionados com as metas de compreensão?</w:t>
      </w:r>
    </w:p>
    <w:p w:rsidR="00FD2744" w:rsidRPr="00FD2744" w:rsidRDefault="007A7DC5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 frequ</w:t>
      </w:r>
      <w:r w:rsidR="00FD2744" w:rsidRPr="00FD2744">
        <w:rPr>
          <w:rFonts w:ascii="Arial" w:hAnsi="Arial" w:cs="Arial"/>
          <w:sz w:val="24"/>
          <w:szCs w:val="24"/>
        </w:rPr>
        <w:t>ente realimentação durante os desempenhos da unidade?</w:t>
      </w:r>
    </w:p>
    <w:p w:rsidR="00FD2744" w:rsidRPr="007A7DC5" w:rsidRDefault="007A7DC5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2744" w:rsidRPr="00FD2744">
        <w:rPr>
          <w:rFonts w:ascii="Arial" w:hAnsi="Arial" w:cs="Arial"/>
          <w:sz w:val="24"/>
          <w:szCs w:val="24"/>
        </w:rPr>
        <w:t xml:space="preserve"> realimentação permite </w:t>
      </w:r>
      <w:r>
        <w:rPr>
          <w:rFonts w:ascii="Arial" w:hAnsi="Arial" w:cs="Arial"/>
          <w:sz w:val="24"/>
          <w:szCs w:val="24"/>
        </w:rPr>
        <w:t>que</w:t>
      </w:r>
      <w:r w:rsidR="00FD2744" w:rsidRPr="00FD2744">
        <w:rPr>
          <w:rFonts w:ascii="Arial" w:hAnsi="Arial" w:cs="Arial"/>
          <w:sz w:val="24"/>
          <w:szCs w:val="24"/>
        </w:rPr>
        <w:t xml:space="preserve"> dos </w:t>
      </w:r>
      <w:r>
        <w:rPr>
          <w:rFonts w:ascii="Arial" w:hAnsi="Arial" w:cs="Arial"/>
          <w:sz w:val="24"/>
          <w:szCs w:val="24"/>
        </w:rPr>
        <w:t>estudantes</w:t>
      </w:r>
      <w:r w:rsidR="00FD2744" w:rsidRPr="00FD27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saibam </w:t>
      </w:r>
      <w:r w:rsidR="00FD2744" w:rsidRPr="00FD2744">
        <w:rPr>
          <w:rFonts w:ascii="Arial" w:hAnsi="Arial" w:cs="Arial"/>
          <w:sz w:val="24"/>
          <w:szCs w:val="24"/>
        </w:rPr>
        <w:t>até que ponto estão fazendo</w:t>
      </w:r>
      <w:r>
        <w:rPr>
          <w:rFonts w:ascii="Arial" w:hAnsi="Arial" w:cs="Arial"/>
          <w:sz w:val="24"/>
          <w:szCs w:val="24"/>
        </w:rPr>
        <w:t xml:space="preserve"> </w:t>
      </w:r>
      <w:r w:rsidR="00FD2744" w:rsidRPr="007A7DC5">
        <w:rPr>
          <w:rFonts w:ascii="Arial" w:hAnsi="Arial" w:cs="Arial"/>
          <w:sz w:val="24"/>
          <w:szCs w:val="24"/>
        </w:rPr>
        <w:t>bem ou como fazê-lo melhor?</w:t>
      </w:r>
    </w:p>
    <w:p w:rsidR="00FD2744" w:rsidRPr="00FD2744" w:rsidRDefault="00FD2744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744">
        <w:rPr>
          <w:rFonts w:ascii="Arial" w:hAnsi="Arial" w:cs="Arial"/>
          <w:sz w:val="24"/>
          <w:szCs w:val="24"/>
        </w:rPr>
        <w:t>Oferece oportunidades para o uso de diversas perspectivas?</w:t>
      </w:r>
    </w:p>
    <w:p w:rsidR="00FD2744" w:rsidRPr="00FD2744" w:rsidRDefault="00FD2744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744">
        <w:rPr>
          <w:rFonts w:ascii="Arial" w:hAnsi="Arial" w:cs="Arial"/>
          <w:sz w:val="24"/>
          <w:szCs w:val="24"/>
        </w:rPr>
        <w:t>O professor avalia o aluno</w:t>
      </w:r>
      <w:r w:rsidR="007A7DC5">
        <w:rPr>
          <w:rFonts w:ascii="Arial" w:hAnsi="Arial" w:cs="Arial"/>
          <w:sz w:val="24"/>
          <w:szCs w:val="24"/>
        </w:rPr>
        <w:t>?</w:t>
      </w:r>
    </w:p>
    <w:p w:rsidR="00FD2744" w:rsidRPr="00FD2744" w:rsidRDefault="00FD2744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744">
        <w:rPr>
          <w:rFonts w:ascii="Arial" w:hAnsi="Arial" w:cs="Arial"/>
          <w:sz w:val="24"/>
          <w:szCs w:val="24"/>
        </w:rPr>
        <w:t>Os alunos se avaliam entre si</w:t>
      </w:r>
      <w:r w:rsidR="007A7DC5">
        <w:rPr>
          <w:rFonts w:ascii="Arial" w:hAnsi="Arial" w:cs="Arial"/>
          <w:sz w:val="24"/>
          <w:szCs w:val="24"/>
        </w:rPr>
        <w:t>?</w:t>
      </w:r>
    </w:p>
    <w:p w:rsidR="00FD2744" w:rsidRPr="00FD2744" w:rsidRDefault="00FD2744" w:rsidP="003029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744">
        <w:rPr>
          <w:rFonts w:ascii="Arial" w:hAnsi="Arial" w:cs="Arial"/>
          <w:sz w:val="24"/>
          <w:szCs w:val="24"/>
        </w:rPr>
        <w:t>Os alunos avaliam a si mesmos</w:t>
      </w:r>
      <w:r w:rsidR="007A7DC5">
        <w:rPr>
          <w:rFonts w:ascii="Arial" w:hAnsi="Arial" w:cs="Arial"/>
          <w:sz w:val="24"/>
          <w:szCs w:val="24"/>
        </w:rPr>
        <w:t>?</w:t>
      </w:r>
    </w:p>
    <w:p w:rsidR="00FD2744" w:rsidRDefault="007A7DC5" w:rsidP="0030299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</w:t>
      </w:r>
      <w:r w:rsidR="00FD2744" w:rsidRPr="00FD2744">
        <w:rPr>
          <w:rFonts w:ascii="Arial" w:hAnsi="Arial" w:cs="Arial"/>
          <w:sz w:val="24"/>
          <w:szCs w:val="24"/>
        </w:rPr>
        <w:t xml:space="preserve"> uma mistura formal e informal de realimentação?</w:t>
      </w:r>
    </w:p>
    <w:p w:rsidR="00BE3490" w:rsidRDefault="009A4776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perspectiva a</w:t>
      </w:r>
      <w:r w:rsidRPr="009A4776">
        <w:rPr>
          <w:rFonts w:ascii="Arial" w:hAnsi="Arial" w:cs="Arial"/>
          <w:sz w:val="24"/>
          <w:szCs w:val="24"/>
        </w:rPr>
        <w:t xml:space="preserve"> avaliação é diagnóstica e contínua</w:t>
      </w:r>
      <w:r w:rsidR="00BE3490">
        <w:rPr>
          <w:rFonts w:ascii="Arial" w:hAnsi="Arial" w:cs="Arial"/>
          <w:sz w:val="24"/>
          <w:szCs w:val="24"/>
        </w:rPr>
        <w:t xml:space="preserve"> por inserir os estudantes numa proposta de </w:t>
      </w:r>
      <w:r w:rsidRPr="009A4776">
        <w:rPr>
          <w:rFonts w:ascii="Arial" w:hAnsi="Arial" w:cs="Arial"/>
          <w:sz w:val="24"/>
          <w:szCs w:val="24"/>
        </w:rPr>
        <w:t>ciclos de escrita, de reflexão, de crítica</w:t>
      </w:r>
      <w:r w:rsidR="00BE3490">
        <w:rPr>
          <w:rFonts w:ascii="Arial" w:hAnsi="Arial" w:cs="Arial"/>
          <w:sz w:val="24"/>
          <w:szCs w:val="24"/>
        </w:rPr>
        <w:t xml:space="preserve"> em relação </w:t>
      </w:r>
      <w:r w:rsidRPr="009A4776">
        <w:rPr>
          <w:rFonts w:ascii="Arial" w:hAnsi="Arial" w:cs="Arial"/>
          <w:sz w:val="24"/>
          <w:szCs w:val="24"/>
        </w:rPr>
        <w:t>ao</w:t>
      </w:r>
      <w:r w:rsidR="00BE3490">
        <w:rPr>
          <w:rFonts w:ascii="Arial" w:hAnsi="Arial" w:cs="Arial"/>
          <w:sz w:val="24"/>
          <w:szCs w:val="24"/>
        </w:rPr>
        <w:t xml:space="preserve"> </w:t>
      </w:r>
      <w:r w:rsidRPr="009A4776">
        <w:rPr>
          <w:rFonts w:ascii="Arial" w:hAnsi="Arial" w:cs="Arial"/>
          <w:sz w:val="24"/>
          <w:szCs w:val="24"/>
        </w:rPr>
        <w:t xml:space="preserve">trabalho do outro e de revisão de seu </w:t>
      </w:r>
      <w:r w:rsidR="00BE3490">
        <w:rPr>
          <w:rFonts w:ascii="Arial" w:hAnsi="Arial" w:cs="Arial"/>
          <w:sz w:val="24"/>
          <w:szCs w:val="24"/>
        </w:rPr>
        <w:t xml:space="preserve">próprio </w:t>
      </w:r>
      <w:r w:rsidRPr="009A4776">
        <w:rPr>
          <w:rFonts w:ascii="Arial" w:hAnsi="Arial" w:cs="Arial"/>
          <w:sz w:val="24"/>
          <w:szCs w:val="24"/>
        </w:rPr>
        <w:t>trabalho</w:t>
      </w:r>
      <w:r w:rsidR="00BE3490">
        <w:rPr>
          <w:rFonts w:ascii="Arial" w:hAnsi="Arial" w:cs="Arial"/>
          <w:sz w:val="24"/>
          <w:szCs w:val="24"/>
        </w:rPr>
        <w:t>.</w:t>
      </w:r>
    </w:p>
    <w:p w:rsidR="009A4776" w:rsidRPr="009A4776" w:rsidRDefault="00BE3490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ensino para compreensão o professor e os estudantes </w:t>
      </w:r>
      <w:r w:rsidR="009A4776" w:rsidRPr="009A4776">
        <w:rPr>
          <w:rFonts w:ascii="Arial" w:hAnsi="Arial" w:cs="Arial"/>
          <w:sz w:val="24"/>
          <w:szCs w:val="24"/>
        </w:rPr>
        <w:t>compartilham a responsabilidade pela avaliação</w:t>
      </w:r>
      <w:r w:rsidR="00153EB6">
        <w:rPr>
          <w:rFonts w:ascii="Arial" w:hAnsi="Arial" w:cs="Arial"/>
          <w:sz w:val="24"/>
          <w:szCs w:val="24"/>
        </w:rPr>
        <w:t>, c</w:t>
      </w:r>
      <w:r w:rsidR="009A4776" w:rsidRPr="009A4776">
        <w:rPr>
          <w:rFonts w:ascii="Arial" w:hAnsi="Arial" w:cs="Arial"/>
          <w:sz w:val="24"/>
          <w:szCs w:val="24"/>
        </w:rPr>
        <w:t xml:space="preserve">ada um avalia o trabalho de acordo com </w:t>
      </w:r>
      <w:r w:rsidR="00153EB6">
        <w:rPr>
          <w:rFonts w:ascii="Arial" w:hAnsi="Arial" w:cs="Arial"/>
          <w:sz w:val="24"/>
          <w:szCs w:val="24"/>
        </w:rPr>
        <w:t xml:space="preserve">os critérios estipulados, a avaliação acontece de </w:t>
      </w:r>
      <w:r w:rsidR="009A4776" w:rsidRPr="009A4776">
        <w:rPr>
          <w:rFonts w:ascii="Arial" w:hAnsi="Arial" w:cs="Arial"/>
          <w:sz w:val="24"/>
          <w:szCs w:val="24"/>
        </w:rPr>
        <w:t>modo informal, conversacional e</w:t>
      </w:r>
      <w:r w:rsidR="00153EB6">
        <w:rPr>
          <w:rFonts w:ascii="Arial" w:hAnsi="Arial" w:cs="Arial"/>
          <w:sz w:val="24"/>
          <w:szCs w:val="24"/>
        </w:rPr>
        <w:t xml:space="preserve"> </w:t>
      </w:r>
      <w:r w:rsidR="009A4776" w:rsidRPr="009A4776">
        <w:rPr>
          <w:rFonts w:ascii="Arial" w:hAnsi="Arial" w:cs="Arial"/>
          <w:sz w:val="24"/>
          <w:szCs w:val="24"/>
        </w:rPr>
        <w:t>espontâneo</w:t>
      </w:r>
      <w:r w:rsidR="00153EB6">
        <w:rPr>
          <w:rFonts w:ascii="Arial" w:hAnsi="Arial" w:cs="Arial"/>
          <w:sz w:val="24"/>
          <w:szCs w:val="24"/>
        </w:rPr>
        <w:t xml:space="preserve"> e, </w:t>
      </w:r>
      <w:r w:rsidR="009A4776" w:rsidRPr="009A4776">
        <w:rPr>
          <w:rFonts w:ascii="Arial" w:hAnsi="Arial" w:cs="Arial"/>
          <w:sz w:val="24"/>
          <w:szCs w:val="24"/>
        </w:rPr>
        <w:t>periodicamente</w:t>
      </w:r>
      <w:r w:rsidR="00153EB6">
        <w:rPr>
          <w:rFonts w:ascii="Arial" w:hAnsi="Arial" w:cs="Arial"/>
          <w:sz w:val="24"/>
          <w:szCs w:val="24"/>
        </w:rPr>
        <w:t>, de forma mais sistematizada</w:t>
      </w:r>
      <w:r w:rsidR="009A4776" w:rsidRPr="009A4776">
        <w:rPr>
          <w:rFonts w:ascii="Arial" w:hAnsi="Arial" w:cs="Arial"/>
          <w:sz w:val="24"/>
          <w:szCs w:val="24"/>
        </w:rPr>
        <w:t>, por escrito e de uma maneira mais formal e</w:t>
      </w:r>
      <w:r w:rsidR="00153EB6">
        <w:rPr>
          <w:rFonts w:ascii="Arial" w:hAnsi="Arial" w:cs="Arial"/>
          <w:sz w:val="24"/>
          <w:szCs w:val="24"/>
        </w:rPr>
        <w:t xml:space="preserve"> </w:t>
      </w:r>
      <w:r w:rsidR="009A4776" w:rsidRPr="009A4776">
        <w:rPr>
          <w:rFonts w:ascii="Arial" w:hAnsi="Arial" w:cs="Arial"/>
          <w:sz w:val="24"/>
          <w:szCs w:val="24"/>
        </w:rPr>
        <w:t>planejada.</w:t>
      </w:r>
      <w:r w:rsidR="00153EB6">
        <w:rPr>
          <w:rFonts w:ascii="Arial" w:hAnsi="Arial" w:cs="Arial"/>
          <w:sz w:val="24"/>
          <w:szCs w:val="24"/>
        </w:rPr>
        <w:t xml:space="preserve"> </w:t>
      </w:r>
      <w:r w:rsidR="009A4776" w:rsidRPr="009A4776">
        <w:rPr>
          <w:rFonts w:ascii="Arial" w:hAnsi="Arial" w:cs="Arial"/>
          <w:sz w:val="24"/>
          <w:szCs w:val="24"/>
        </w:rPr>
        <w:t xml:space="preserve">A </w:t>
      </w:r>
      <w:r w:rsidR="00153EB6" w:rsidRPr="009A4776">
        <w:rPr>
          <w:rFonts w:ascii="Arial" w:hAnsi="Arial" w:cs="Arial"/>
          <w:sz w:val="24"/>
          <w:szCs w:val="24"/>
        </w:rPr>
        <w:t>autorreflexão</w:t>
      </w:r>
      <w:r w:rsidR="009A4776" w:rsidRPr="009A4776">
        <w:rPr>
          <w:rFonts w:ascii="Arial" w:hAnsi="Arial" w:cs="Arial"/>
          <w:sz w:val="24"/>
          <w:szCs w:val="24"/>
        </w:rPr>
        <w:t xml:space="preserve"> é comum e </w:t>
      </w:r>
      <w:r w:rsidR="00153EB6">
        <w:rPr>
          <w:rFonts w:ascii="Arial" w:hAnsi="Arial" w:cs="Arial"/>
          <w:sz w:val="24"/>
          <w:szCs w:val="24"/>
        </w:rPr>
        <w:t>acontece</w:t>
      </w:r>
      <w:r w:rsidR="009A4776" w:rsidRPr="009A4776">
        <w:rPr>
          <w:rFonts w:ascii="Arial" w:hAnsi="Arial" w:cs="Arial"/>
          <w:sz w:val="24"/>
          <w:szCs w:val="24"/>
        </w:rPr>
        <w:t xml:space="preserve"> de diferentes formas.</w:t>
      </w:r>
    </w:p>
    <w:p w:rsidR="00934A30" w:rsidRDefault="00CA3246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A30">
        <w:rPr>
          <w:rFonts w:ascii="Arial" w:hAnsi="Arial" w:cs="Arial"/>
          <w:sz w:val="24"/>
          <w:szCs w:val="24"/>
        </w:rPr>
        <w:t>O</w:t>
      </w:r>
      <w:r w:rsidR="00A802C6" w:rsidRPr="00934A30">
        <w:rPr>
          <w:rFonts w:ascii="Arial" w:hAnsi="Arial" w:cs="Arial"/>
          <w:sz w:val="24"/>
          <w:szCs w:val="24"/>
        </w:rPr>
        <w:t xml:space="preserve"> marco conceitual do Ensino Para a Compreensão sugere, </w:t>
      </w:r>
      <w:r w:rsidRPr="00934A30">
        <w:rPr>
          <w:rFonts w:ascii="Arial" w:hAnsi="Arial" w:cs="Arial"/>
          <w:sz w:val="24"/>
          <w:szCs w:val="24"/>
        </w:rPr>
        <w:t xml:space="preserve">que </w:t>
      </w:r>
      <w:r w:rsidR="00A802C6" w:rsidRPr="00934A30">
        <w:rPr>
          <w:rFonts w:ascii="Arial" w:hAnsi="Arial" w:cs="Arial"/>
          <w:sz w:val="24"/>
          <w:szCs w:val="24"/>
        </w:rPr>
        <w:t>a</w:t>
      </w:r>
      <w:r w:rsidRPr="00934A30">
        <w:rPr>
          <w:rFonts w:ascii="Arial" w:hAnsi="Arial" w:cs="Arial"/>
          <w:sz w:val="24"/>
          <w:szCs w:val="24"/>
        </w:rPr>
        <w:t xml:space="preserve"> </w:t>
      </w:r>
      <w:r w:rsidR="00A802C6" w:rsidRPr="00934A30">
        <w:rPr>
          <w:rFonts w:ascii="Arial" w:hAnsi="Arial" w:cs="Arial"/>
          <w:sz w:val="24"/>
          <w:szCs w:val="24"/>
        </w:rPr>
        <w:t>compreensão se desenvolv</w:t>
      </w:r>
      <w:r w:rsidRPr="00934A30">
        <w:rPr>
          <w:rFonts w:ascii="Arial" w:hAnsi="Arial" w:cs="Arial"/>
          <w:sz w:val="24"/>
          <w:szCs w:val="24"/>
        </w:rPr>
        <w:t>a</w:t>
      </w:r>
      <w:r w:rsidR="00A802C6" w:rsidRPr="00934A30">
        <w:rPr>
          <w:rFonts w:ascii="Arial" w:hAnsi="Arial" w:cs="Arial"/>
          <w:sz w:val="24"/>
          <w:szCs w:val="24"/>
        </w:rPr>
        <w:t xml:space="preserve"> executando at</w:t>
      </w:r>
      <w:r w:rsidRPr="00934A30">
        <w:rPr>
          <w:rFonts w:ascii="Arial" w:hAnsi="Arial" w:cs="Arial"/>
          <w:sz w:val="24"/>
          <w:szCs w:val="24"/>
        </w:rPr>
        <w:t xml:space="preserve">ividades que implicam desafios. As </w:t>
      </w:r>
      <w:r w:rsidRPr="00934A30">
        <w:rPr>
          <w:rFonts w:ascii="Arial" w:hAnsi="Arial" w:cs="Arial"/>
          <w:sz w:val="24"/>
          <w:szCs w:val="24"/>
        </w:rPr>
        <w:lastRenderedPageBreak/>
        <w:t xml:space="preserve">metas, </w:t>
      </w:r>
      <w:r w:rsidR="00934A30">
        <w:rPr>
          <w:rFonts w:ascii="Arial" w:hAnsi="Arial" w:cs="Arial"/>
          <w:sz w:val="24"/>
          <w:szCs w:val="24"/>
        </w:rPr>
        <w:t xml:space="preserve">os </w:t>
      </w:r>
      <w:r w:rsidRPr="00934A30">
        <w:rPr>
          <w:rFonts w:ascii="Arial" w:hAnsi="Arial" w:cs="Arial"/>
          <w:sz w:val="24"/>
          <w:szCs w:val="24"/>
        </w:rPr>
        <w:t>desempenhos</w:t>
      </w:r>
      <w:r w:rsidR="00934A30">
        <w:rPr>
          <w:rFonts w:ascii="Arial" w:hAnsi="Arial" w:cs="Arial"/>
          <w:sz w:val="24"/>
          <w:szCs w:val="24"/>
        </w:rPr>
        <w:t>, os</w:t>
      </w:r>
      <w:r w:rsidRPr="00934A30">
        <w:rPr>
          <w:rFonts w:ascii="Arial" w:hAnsi="Arial" w:cs="Arial"/>
          <w:sz w:val="24"/>
          <w:szCs w:val="24"/>
        </w:rPr>
        <w:t xml:space="preserve"> tópicos e a avalição </w:t>
      </w:r>
      <w:r w:rsidR="00934A30">
        <w:rPr>
          <w:rFonts w:ascii="Arial" w:hAnsi="Arial" w:cs="Arial"/>
          <w:sz w:val="24"/>
          <w:szCs w:val="24"/>
        </w:rPr>
        <w:t>diagnó</w:t>
      </w:r>
      <w:r w:rsidR="00934A30" w:rsidRPr="00934A30">
        <w:rPr>
          <w:rFonts w:ascii="Arial" w:hAnsi="Arial" w:cs="Arial"/>
          <w:sz w:val="24"/>
          <w:szCs w:val="24"/>
        </w:rPr>
        <w:t>stica</w:t>
      </w:r>
      <w:r w:rsidRPr="00934A30">
        <w:rPr>
          <w:rFonts w:ascii="Arial" w:hAnsi="Arial" w:cs="Arial"/>
          <w:sz w:val="24"/>
          <w:szCs w:val="24"/>
        </w:rPr>
        <w:t xml:space="preserve"> </w:t>
      </w:r>
      <w:r w:rsidR="00934A30" w:rsidRPr="00934A30">
        <w:rPr>
          <w:rFonts w:ascii="Arial" w:hAnsi="Arial" w:cs="Arial"/>
          <w:sz w:val="24"/>
          <w:szCs w:val="24"/>
        </w:rPr>
        <w:t>cont</w:t>
      </w:r>
      <w:r w:rsidR="00934A30">
        <w:rPr>
          <w:rFonts w:ascii="Arial" w:hAnsi="Arial" w:cs="Arial"/>
          <w:sz w:val="24"/>
          <w:szCs w:val="24"/>
        </w:rPr>
        <w:t>í</w:t>
      </w:r>
      <w:r w:rsidR="00934A30" w:rsidRPr="00934A30">
        <w:rPr>
          <w:rFonts w:ascii="Arial" w:hAnsi="Arial" w:cs="Arial"/>
          <w:sz w:val="24"/>
          <w:szCs w:val="24"/>
        </w:rPr>
        <w:t>nua</w:t>
      </w:r>
      <w:r w:rsidRPr="00934A30">
        <w:rPr>
          <w:rFonts w:ascii="Arial" w:hAnsi="Arial" w:cs="Arial"/>
          <w:sz w:val="24"/>
          <w:szCs w:val="24"/>
        </w:rPr>
        <w:t xml:space="preserve"> </w:t>
      </w:r>
      <w:r w:rsidR="00934A30" w:rsidRPr="00934A30">
        <w:rPr>
          <w:rFonts w:ascii="Arial" w:hAnsi="Arial" w:cs="Arial"/>
          <w:sz w:val="24"/>
          <w:szCs w:val="24"/>
        </w:rPr>
        <w:t>são</w:t>
      </w:r>
      <w:r w:rsidRPr="00934A30">
        <w:rPr>
          <w:rFonts w:ascii="Arial" w:hAnsi="Arial" w:cs="Arial"/>
          <w:sz w:val="24"/>
          <w:szCs w:val="24"/>
        </w:rPr>
        <w:t xml:space="preserve"> os critérios correspondentes à cada elemento do marco</w:t>
      </w:r>
      <w:r w:rsidR="00934A30">
        <w:rPr>
          <w:rFonts w:ascii="Arial" w:hAnsi="Arial" w:cs="Arial"/>
          <w:sz w:val="24"/>
          <w:szCs w:val="24"/>
        </w:rPr>
        <w:t xml:space="preserve"> conceitual.</w:t>
      </w:r>
    </w:p>
    <w:p w:rsidR="00CA3246" w:rsidRPr="00934A30" w:rsidRDefault="00934A30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A3246" w:rsidRPr="00934A30">
        <w:rPr>
          <w:rFonts w:ascii="Arial" w:hAnsi="Arial" w:cs="Arial"/>
          <w:sz w:val="24"/>
          <w:szCs w:val="24"/>
        </w:rPr>
        <w:t>ada elemento</w:t>
      </w:r>
      <w:r>
        <w:rPr>
          <w:rFonts w:ascii="Arial" w:hAnsi="Arial" w:cs="Arial"/>
          <w:sz w:val="24"/>
          <w:szCs w:val="24"/>
        </w:rPr>
        <w:t xml:space="preserve"> do </w:t>
      </w:r>
      <w:r w:rsidRPr="00934A30">
        <w:rPr>
          <w:rFonts w:ascii="Arial" w:hAnsi="Arial" w:cs="Arial"/>
          <w:sz w:val="24"/>
          <w:szCs w:val="24"/>
        </w:rPr>
        <w:t xml:space="preserve">marco conceitual </w:t>
      </w:r>
      <w:r w:rsidR="00CA3246" w:rsidRPr="00934A30">
        <w:rPr>
          <w:rFonts w:ascii="Arial" w:hAnsi="Arial" w:cs="Arial"/>
          <w:sz w:val="24"/>
          <w:szCs w:val="24"/>
        </w:rPr>
        <w:t>deve apoiar e ser</w:t>
      </w:r>
      <w:r w:rsidR="00CA3246" w:rsidRPr="00934A30">
        <w:rPr>
          <w:rFonts w:ascii="Arial" w:hAnsi="Arial" w:cs="Arial"/>
          <w:sz w:val="24"/>
          <w:szCs w:val="24"/>
        </w:rPr>
        <w:t xml:space="preserve"> </w:t>
      </w:r>
      <w:r w:rsidR="00CA3246" w:rsidRPr="00934A30">
        <w:rPr>
          <w:rFonts w:ascii="Arial" w:hAnsi="Arial" w:cs="Arial"/>
          <w:sz w:val="24"/>
          <w:szCs w:val="24"/>
        </w:rPr>
        <w:t>apoiado pelos outros</w:t>
      </w:r>
      <w:r>
        <w:rPr>
          <w:rFonts w:ascii="Arial" w:hAnsi="Arial" w:cs="Arial"/>
          <w:sz w:val="24"/>
          <w:szCs w:val="24"/>
        </w:rPr>
        <w:t xml:space="preserve"> </w:t>
      </w:r>
      <w:r w:rsidR="00CA3246" w:rsidRPr="00934A30">
        <w:rPr>
          <w:rFonts w:ascii="Arial" w:hAnsi="Arial" w:cs="Arial"/>
          <w:sz w:val="24"/>
          <w:szCs w:val="24"/>
        </w:rPr>
        <w:t xml:space="preserve">com a finalidade de incorporar novas e melhores ideias agregando </w:t>
      </w:r>
      <w:r w:rsidR="00CA3246" w:rsidRPr="00934A30">
        <w:rPr>
          <w:rFonts w:ascii="Arial" w:hAnsi="Arial" w:cs="Arial"/>
          <w:sz w:val="24"/>
          <w:szCs w:val="24"/>
        </w:rPr>
        <w:t>ou reformulando metas</w:t>
      </w:r>
      <w:r w:rsidR="00734B53">
        <w:rPr>
          <w:rFonts w:ascii="Arial" w:hAnsi="Arial" w:cs="Arial"/>
          <w:sz w:val="24"/>
          <w:szCs w:val="24"/>
        </w:rPr>
        <w:t xml:space="preserve">. Dessa forma, deve-se trabalhar com os estudantes </w:t>
      </w:r>
      <w:r w:rsidR="00CA3246" w:rsidRPr="00934A30">
        <w:rPr>
          <w:rFonts w:ascii="Arial" w:hAnsi="Arial" w:cs="Arial"/>
          <w:sz w:val="24"/>
          <w:szCs w:val="24"/>
        </w:rPr>
        <w:t xml:space="preserve">mostrando quais são as </w:t>
      </w:r>
      <w:r w:rsidR="00CA3246" w:rsidRPr="00934A30">
        <w:rPr>
          <w:rFonts w:ascii="Arial" w:hAnsi="Arial" w:cs="Arial"/>
          <w:sz w:val="24"/>
          <w:szCs w:val="24"/>
        </w:rPr>
        <w:t>compreensões requeridas e importantes com o objetivo de refinar os critérios de avaliação para os desempenhos compreensivos</w:t>
      </w:r>
      <w:r>
        <w:rPr>
          <w:rFonts w:ascii="Arial" w:hAnsi="Arial" w:cs="Arial"/>
          <w:sz w:val="24"/>
          <w:szCs w:val="24"/>
        </w:rPr>
        <w:t xml:space="preserve"> e </w:t>
      </w:r>
      <w:r w:rsidR="00CA3246" w:rsidRPr="00934A30">
        <w:rPr>
          <w:rFonts w:ascii="Arial" w:hAnsi="Arial" w:cs="Arial"/>
          <w:sz w:val="24"/>
          <w:szCs w:val="24"/>
        </w:rPr>
        <w:t>específicos.</w:t>
      </w:r>
    </w:p>
    <w:p w:rsidR="00E92B6E" w:rsidRPr="00934A30" w:rsidRDefault="00934A30" w:rsidP="003029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A30">
        <w:rPr>
          <w:rFonts w:ascii="Arial" w:hAnsi="Arial" w:cs="Arial"/>
          <w:sz w:val="24"/>
          <w:szCs w:val="24"/>
        </w:rPr>
        <w:t xml:space="preserve">Aprofundando </w:t>
      </w:r>
      <w:r w:rsidR="00CB3A9E">
        <w:rPr>
          <w:rFonts w:ascii="Arial" w:hAnsi="Arial" w:cs="Arial"/>
          <w:sz w:val="24"/>
          <w:szCs w:val="24"/>
        </w:rPr>
        <w:t xml:space="preserve">alguns </w:t>
      </w:r>
      <w:r w:rsidRPr="00934A30">
        <w:rPr>
          <w:rFonts w:ascii="Arial" w:hAnsi="Arial" w:cs="Arial"/>
          <w:sz w:val="24"/>
          <w:szCs w:val="24"/>
        </w:rPr>
        <w:t>tópicos bem selecionados,</w:t>
      </w:r>
      <w:r w:rsidR="00CB3A9E">
        <w:rPr>
          <w:rFonts w:ascii="Arial" w:hAnsi="Arial" w:cs="Arial"/>
          <w:sz w:val="24"/>
          <w:szCs w:val="24"/>
        </w:rPr>
        <w:t xml:space="preserve"> </w:t>
      </w:r>
      <w:r w:rsidRPr="00934A30">
        <w:rPr>
          <w:rFonts w:ascii="Arial" w:hAnsi="Arial" w:cs="Arial"/>
          <w:sz w:val="24"/>
          <w:szCs w:val="24"/>
        </w:rPr>
        <w:t xml:space="preserve">trabalhando com metas </w:t>
      </w:r>
      <w:r w:rsidR="00CB3A9E">
        <w:rPr>
          <w:rFonts w:ascii="Arial" w:hAnsi="Arial" w:cs="Arial"/>
          <w:sz w:val="24"/>
          <w:szCs w:val="24"/>
        </w:rPr>
        <w:t xml:space="preserve">definidas </w:t>
      </w:r>
      <w:r w:rsidRPr="00934A30">
        <w:rPr>
          <w:rFonts w:ascii="Arial" w:hAnsi="Arial" w:cs="Arial"/>
          <w:sz w:val="24"/>
          <w:szCs w:val="24"/>
        </w:rPr>
        <w:t xml:space="preserve">e participando </w:t>
      </w:r>
      <w:r w:rsidR="00CB3A9E">
        <w:rPr>
          <w:rFonts w:ascii="Arial" w:hAnsi="Arial" w:cs="Arial"/>
          <w:sz w:val="24"/>
          <w:szCs w:val="24"/>
        </w:rPr>
        <w:t>d</w:t>
      </w:r>
      <w:r w:rsidRPr="00934A30">
        <w:rPr>
          <w:rFonts w:ascii="Arial" w:hAnsi="Arial" w:cs="Arial"/>
          <w:sz w:val="24"/>
          <w:szCs w:val="24"/>
        </w:rPr>
        <w:t>e</w:t>
      </w:r>
      <w:r w:rsidR="00CB3A9E">
        <w:rPr>
          <w:rFonts w:ascii="Arial" w:hAnsi="Arial" w:cs="Arial"/>
          <w:sz w:val="24"/>
          <w:szCs w:val="24"/>
        </w:rPr>
        <w:t xml:space="preserve"> alguns </w:t>
      </w:r>
      <w:r w:rsidRPr="00934A30">
        <w:rPr>
          <w:rFonts w:ascii="Arial" w:hAnsi="Arial" w:cs="Arial"/>
          <w:sz w:val="24"/>
          <w:szCs w:val="24"/>
        </w:rPr>
        <w:t xml:space="preserve">desempenhos complexos, os </w:t>
      </w:r>
      <w:r w:rsidR="00CB3A9E">
        <w:rPr>
          <w:rFonts w:ascii="Arial" w:hAnsi="Arial" w:cs="Arial"/>
          <w:sz w:val="24"/>
          <w:szCs w:val="24"/>
        </w:rPr>
        <w:t>estudantes</w:t>
      </w:r>
      <w:r w:rsidRPr="00934A30">
        <w:rPr>
          <w:rFonts w:ascii="Arial" w:hAnsi="Arial" w:cs="Arial"/>
          <w:sz w:val="24"/>
          <w:szCs w:val="24"/>
        </w:rPr>
        <w:t xml:space="preserve"> desenvolverão compreensões mais fecundas e duradouras</w:t>
      </w:r>
      <w:r w:rsidR="00CB3A9E">
        <w:rPr>
          <w:rFonts w:ascii="Arial" w:hAnsi="Arial" w:cs="Arial"/>
          <w:sz w:val="24"/>
          <w:szCs w:val="24"/>
        </w:rPr>
        <w:t xml:space="preserve"> obtendo diversas</w:t>
      </w:r>
      <w:r w:rsidRPr="00934A30">
        <w:rPr>
          <w:rFonts w:ascii="Arial" w:hAnsi="Arial" w:cs="Arial"/>
          <w:sz w:val="24"/>
          <w:szCs w:val="24"/>
        </w:rPr>
        <w:t xml:space="preserve"> possibilidades para os tópicos, as metas, os desempenhos</w:t>
      </w:r>
      <w:r w:rsidR="00CB3A9E">
        <w:rPr>
          <w:rFonts w:ascii="Arial" w:hAnsi="Arial" w:cs="Arial"/>
          <w:sz w:val="24"/>
          <w:szCs w:val="24"/>
        </w:rPr>
        <w:t xml:space="preserve"> </w:t>
      </w:r>
      <w:r w:rsidRPr="00934A30">
        <w:rPr>
          <w:rFonts w:ascii="Arial" w:hAnsi="Arial" w:cs="Arial"/>
          <w:sz w:val="24"/>
          <w:szCs w:val="24"/>
        </w:rPr>
        <w:t>e os processos de avaliação diagnóstica contínua.</w:t>
      </w:r>
    </w:p>
    <w:sectPr w:rsidR="00E92B6E" w:rsidRPr="00934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03221"/>
    <w:multiLevelType w:val="hybridMultilevel"/>
    <w:tmpl w:val="C432345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34"/>
    <w:rsid w:val="00014795"/>
    <w:rsid w:val="00046334"/>
    <w:rsid w:val="000C23BC"/>
    <w:rsid w:val="0013333D"/>
    <w:rsid w:val="00153EB6"/>
    <w:rsid w:val="00223644"/>
    <w:rsid w:val="0030299E"/>
    <w:rsid w:val="003731A1"/>
    <w:rsid w:val="003737BF"/>
    <w:rsid w:val="00393244"/>
    <w:rsid w:val="003F243F"/>
    <w:rsid w:val="00441949"/>
    <w:rsid w:val="004870DB"/>
    <w:rsid w:val="004A6757"/>
    <w:rsid w:val="00523FA7"/>
    <w:rsid w:val="00586E7B"/>
    <w:rsid w:val="006A2464"/>
    <w:rsid w:val="006A4BC6"/>
    <w:rsid w:val="007335A0"/>
    <w:rsid w:val="00734B53"/>
    <w:rsid w:val="0073613E"/>
    <w:rsid w:val="00757354"/>
    <w:rsid w:val="007A7DC5"/>
    <w:rsid w:val="00841846"/>
    <w:rsid w:val="008854D9"/>
    <w:rsid w:val="008C56F1"/>
    <w:rsid w:val="00934A30"/>
    <w:rsid w:val="009A0C37"/>
    <w:rsid w:val="009A4776"/>
    <w:rsid w:val="009D2923"/>
    <w:rsid w:val="00A023CC"/>
    <w:rsid w:val="00A611E6"/>
    <w:rsid w:val="00A802C6"/>
    <w:rsid w:val="00B447AD"/>
    <w:rsid w:val="00BA3387"/>
    <w:rsid w:val="00BE3490"/>
    <w:rsid w:val="00BE59B1"/>
    <w:rsid w:val="00C741D4"/>
    <w:rsid w:val="00CA3246"/>
    <w:rsid w:val="00CB3A9E"/>
    <w:rsid w:val="00D00917"/>
    <w:rsid w:val="00D5152D"/>
    <w:rsid w:val="00DC505C"/>
    <w:rsid w:val="00DF6396"/>
    <w:rsid w:val="00E13B28"/>
    <w:rsid w:val="00E92B6E"/>
    <w:rsid w:val="00F63139"/>
    <w:rsid w:val="00FC75D7"/>
    <w:rsid w:val="00FD174B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4BC-1F0D-4338-8E90-DF7C82B8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5169B0-59B3-47ED-A614-F804833DB803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72A30A11-406D-4518-BFF1-854DC98B498B}">
      <dgm:prSet phldrT="[Texto]"/>
      <dgm:spPr/>
      <dgm:t>
        <a:bodyPr/>
        <a:lstStyle/>
        <a:p>
          <a:r>
            <a:rPr lang="pt-BR" b="1"/>
            <a:t>Ensino para Compreensão</a:t>
          </a:r>
        </a:p>
      </dgm:t>
    </dgm:pt>
    <dgm:pt modelId="{E1D079A9-A295-400C-B9D3-83B4E019A0E1}" type="parTrans" cxnId="{36119D38-9E68-4BBE-B761-FF5822270A03}">
      <dgm:prSet/>
      <dgm:spPr/>
      <dgm:t>
        <a:bodyPr/>
        <a:lstStyle/>
        <a:p>
          <a:endParaRPr lang="pt-BR"/>
        </a:p>
      </dgm:t>
    </dgm:pt>
    <dgm:pt modelId="{6A6F9E68-DC21-47B5-8911-E7608903162B}" type="sibTrans" cxnId="{36119D38-9E68-4BBE-B761-FF5822270A03}">
      <dgm:prSet/>
      <dgm:spPr/>
      <dgm:t>
        <a:bodyPr/>
        <a:lstStyle/>
        <a:p>
          <a:endParaRPr lang="pt-BR"/>
        </a:p>
      </dgm:t>
    </dgm:pt>
    <dgm:pt modelId="{F23F11D5-4AAB-4C78-89F2-1FB54C0AE860}">
      <dgm:prSet phldrT="[Texto]"/>
      <dgm:spPr/>
      <dgm:t>
        <a:bodyPr/>
        <a:lstStyle/>
        <a:p>
          <a:r>
            <a:rPr lang="pt-BR"/>
            <a:t>Meta de Compreensão</a:t>
          </a:r>
        </a:p>
      </dgm:t>
    </dgm:pt>
    <dgm:pt modelId="{77E06750-ABEB-4480-9397-2BF96B7A67BF}" type="parTrans" cxnId="{09B8202E-EE35-43FB-A075-2B88BF8D1B21}">
      <dgm:prSet/>
      <dgm:spPr/>
      <dgm:t>
        <a:bodyPr/>
        <a:lstStyle/>
        <a:p>
          <a:endParaRPr lang="pt-BR"/>
        </a:p>
      </dgm:t>
    </dgm:pt>
    <dgm:pt modelId="{B27BA9DA-AA3B-4D90-8829-62F3B2DD8C6B}" type="sibTrans" cxnId="{09B8202E-EE35-43FB-A075-2B88BF8D1B21}">
      <dgm:prSet/>
      <dgm:spPr/>
      <dgm:t>
        <a:bodyPr/>
        <a:lstStyle/>
        <a:p>
          <a:endParaRPr lang="pt-BR"/>
        </a:p>
      </dgm:t>
    </dgm:pt>
    <dgm:pt modelId="{F7FF7070-2765-40C5-A9A0-D25FADBC5FFE}">
      <dgm:prSet phldrT="[Texto]"/>
      <dgm:spPr/>
      <dgm:t>
        <a:bodyPr/>
        <a:lstStyle/>
        <a:p>
          <a:r>
            <a:rPr lang="pt-BR"/>
            <a:t>Tópico Gerador</a:t>
          </a:r>
        </a:p>
      </dgm:t>
    </dgm:pt>
    <dgm:pt modelId="{498C100B-4DC3-4253-B9E3-2D2EFC46E4FF}" type="parTrans" cxnId="{64E5BB1A-03F4-4BB3-A15D-025033C9E62D}">
      <dgm:prSet/>
      <dgm:spPr/>
      <dgm:t>
        <a:bodyPr/>
        <a:lstStyle/>
        <a:p>
          <a:endParaRPr lang="pt-BR"/>
        </a:p>
      </dgm:t>
    </dgm:pt>
    <dgm:pt modelId="{B01C9F1D-716E-4A7E-91DC-B9C22BD80513}" type="sibTrans" cxnId="{64E5BB1A-03F4-4BB3-A15D-025033C9E62D}">
      <dgm:prSet/>
      <dgm:spPr/>
      <dgm:t>
        <a:bodyPr/>
        <a:lstStyle/>
        <a:p>
          <a:endParaRPr lang="pt-BR"/>
        </a:p>
      </dgm:t>
    </dgm:pt>
    <dgm:pt modelId="{44695497-F061-46BD-A61C-836CA68548AA}">
      <dgm:prSet phldrT="[Texto]"/>
      <dgm:spPr/>
      <dgm:t>
        <a:bodyPr/>
        <a:lstStyle/>
        <a:p>
          <a:r>
            <a:rPr lang="pt-BR"/>
            <a:t>Desempenho</a:t>
          </a:r>
        </a:p>
      </dgm:t>
    </dgm:pt>
    <dgm:pt modelId="{EE2BF151-86DA-4095-9D13-91886B4F295F}" type="parTrans" cxnId="{2E944BE6-F0A9-47DD-9946-C67DB8A5D5BB}">
      <dgm:prSet/>
      <dgm:spPr/>
      <dgm:t>
        <a:bodyPr/>
        <a:lstStyle/>
        <a:p>
          <a:endParaRPr lang="pt-BR"/>
        </a:p>
      </dgm:t>
    </dgm:pt>
    <dgm:pt modelId="{86B4BB1B-5F9B-4914-8A71-CED400ADE392}" type="sibTrans" cxnId="{2E944BE6-F0A9-47DD-9946-C67DB8A5D5BB}">
      <dgm:prSet/>
      <dgm:spPr/>
      <dgm:t>
        <a:bodyPr/>
        <a:lstStyle/>
        <a:p>
          <a:endParaRPr lang="pt-BR"/>
        </a:p>
      </dgm:t>
    </dgm:pt>
    <dgm:pt modelId="{43D0F70B-32AC-45BE-9DEE-A3E372749BB9}">
      <dgm:prSet phldrT="[Texto]"/>
      <dgm:spPr/>
      <dgm:t>
        <a:bodyPr/>
        <a:lstStyle/>
        <a:p>
          <a:r>
            <a:rPr lang="pt-BR"/>
            <a:t>Avaliação Diagnóstica Contínua</a:t>
          </a:r>
        </a:p>
      </dgm:t>
    </dgm:pt>
    <dgm:pt modelId="{EB7EDC27-A5D1-44CB-BD22-FB7E46754034}" type="parTrans" cxnId="{3747DE77-431D-42BD-A862-A7EA8C61060A}">
      <dgm:prSet/>
      <dgm:spPr/>
      <dgm:t>
        <a:bodyPr/>
        <a:lstStyle/>
        <a:p>
          <a:endParaRPr lang="pt-BR"/>
        </a:p>
      </dgm:t>
    </dgm:pt>
    <dgm:pt modelId="{4BC98368-3D72-41AF-80E7-375DA63B4198}" type="sibTrans" cxnId="{3747DE77-431D-42BD-A862-A7EA8C61060A}">
      <dgm:prSet/>
      <dgm:spPr/>
      <dgm:t>
        <a:bodyPr/>
        <a:lstStyle/>
        <a:p>
          <a:endParaRPr lang="pt-BR"/>
        </a:p>
      </dgm:t>
    </dgm:pt>
    <dgm:pt modelId="{76576AD9-7016-42C9-8D8F-22E42A286675}" type="pres">
      <dgm:prSet presAssocID="{AA5169B0-59B3-47ED-A614-F804833DB803}" presName="composite" presStyleCnt="0">
        <dgm:presLayoutVars>
          <dgm:chMax val="1"/>
          <dgm:dir/>
          <dgm:resizeHandles val="exact"/>
        </dgm:presLayoutVars>
      </dgm:prSet>
      <dgm:spPr/>
    </dgm:pt>
    <dgm:pt modelId="{800285BB-5916-4332-95AE-2867C233CDCC}" type="pres">
      <dgm:prSet presAssocID="{AA5169B0-59B3-47ED-A614-F804833DB803}" presName="radial" presStyleCnt="0">
        <dgm:presLayoutVars>
          <dgm:animLvl val="ctr"/>
        </dgm:presLayoutVars>
      </dgm:prSet>
      <dgm:spPr/>
    </dgm:pt>
    <dgm:pt modelId="{ADA0EA17-DC3B-4294-8BBB-88CCBA4EC075}" type="pres">
      <dgm:prSet presAssocID="{72A30A11-406D-4518-BFF1-854DC98B498B}" presName="centerShape" presStyleLbl="vennNode1" presStyleIdx="0" presStyleCnt="5"/>
      <dgm:spPr/>
      <dgm:t>
        <a:bodyPr/>
        <a:lstStyle/>
        <a:p>
          <a:endParaRPr lang="pt-BR"/>
        </a:p>
      </dgm:t>
    </dgm:pt>
    <dgm:pt modelId="{08693105-18CB-49C1-9C60-CE6E8571DA37}" type="pres">
      <dgm:prSet presAssocID="{F23F11D5-4AAB-4C78-89F2-1FB54C0AE860}" presName="node" presStyleLbl="venn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B365AD89-75B0-43E5-9791-95E28CDC14A8}" type="pres">
      <dgm:prSet presAssocID="{F7FF7070-2765-40C5-A9A0-D25FADBC5FFE}" presName="node" presStyleLbl="vennNode1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208BC36-1FB6-4B7A-97A9-48034D2B3E0F}" type="pres">
      <dgm:prSet presAssocID="{44695497-F061-46BD-A61C-836CA68548AA}" presName="node" presStyleLbl="vennNode1" presStyleIdx="3" presStyleCnt="5">
        <dgm:presLayoutVars>
          <dgm:bulletEnabled val="1"/>
        </dgm:presLayoutVars>
      </dgm:prSet>
      <dgm:spPr/>
    </dgm:pt>
    <dgm:pt modelId="{199C147E-472F-4EB4-B749-CC5CCEEB0D10}" type="pres">
      <dgm:prSet presAssocID="{43D0F70B-32AC-45BE-9DEE-A3E372749BB9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64E5BB1A-03F4-4BB3-A15D-025033C9E62D}" srcId="{72A30A11-406D-4518-BFF1-854DC98B498B}" destId="{F7FF7070-2765-40C5-A9A0-D25FADBC5FFE}" srcOrd="1" destOrd="0" parTransId="{498C100B-4DC3-4253-B9E3-2D2EFC46E4FF}" sibTransId="{B01C9F1D-716E-4A7E-91DC-B9C22BD80513}"/>
    <dgm:cxn modelId="{D7FCD31A-72FA-403B-AA06-F3DF1D61BD5B}" type="presOf" srcId="{43D0F70B-32AC-45BE-9DEE-A3E372749BB9}" destId="{199C147E-472F-4EB4-B749-CC5CCEEB0D10}" srcOrd="0" destOrd="0" presId="urn:microsoft.com/office/officeart/2005/8/layout/radial3"/>
    <dgm:cxn modelId="{39A15448-897E-420D-B07A-EC5CD3305D6F}" type="presOf" srcId="{44695497-F061-46BD-A61C-836CA68548AA}" destId="{E208BC36-1FB6-4B7A-97A9-48034D2B3E0F}" srcOrd="0" destOrd="0" presId="urn:microsoft.com/office/officeart/2005/8/layout/radial3"/>
    <dgm:cxn modelId="{421D4D71-5F58-4158-8CF8-CE2FFDDE49DA}" type="presOf" srcId="{72A30A11-406D-4518-BFF1-854DC98B498B}" destId="{ADA0EA17-DC3B-4294-8BBB-88CCBA4EC075}" srcOrd="0" destOrd="0" presId="urn:microsoft.com/office/officeart/2005/8/layout/radial3"/>
    <dgm:cxn modelId="{2E944BE6-F0A9-47DD-9946-C67DB8A5D5BB}" srcId="{72A30A11-406D-4518-BFF1-854DC98B498B}" destId="{44695497-F061-46BD-A61C-836CA68548AA}" srcOrd="2" destOrd="0" parTransId="{EE2BF151-86DA-4095-9D13-91886B4F295F}" sibTransId="{86B4BB1B-5F9B-4914-8A71-CED400ADE392}"/>
    <dgm:cxn modelId="{FF002602-93D6-4DE0-9B73-F5027DEAACC9}" type="presOf" srcId="{AA5169B0-59B3-47ED-A614-F804833DB803}" destId="{76576AD9-7016-42C9-8D8F-22E42A286675}" srcOrd="0" destOrd="0" presId="urn:microsoft.com/office/officeart/2005/8/layout/radial3"/>
    <dgm:cxn modelId="{936B8704-C584-4674-A4CF-7431BE9826E5}" type="presOf" srcId="{F23F11D5-4AAB-4C78-89F2-1FB54C0AE860}" destId="{08693105-18CB-49C1-9C60-CE6E8571DA37}" srcOrd="0" destOrd="0" presId="urn:microsoft.com/office/officeart/2005/8/layout/radial3"/>
    <dgm:cxn modelId="{36119D38-9E68-4BBE-B761-FF5822270A03}" srcId="{AA5169B0-59B3-47ED-A614-F804833DB803}" destId="{72A30A11-406D-4518-BFF1-854DC98B498B}" srcOrd="0" destOrd="0" parTransId="{E1D079A9-A295-400C-B9D3-83B4E019A0E1}" sibTransId="{6A6F9E68-DC21-47B5-8911-E7608903162B}"/>
    <dgm:cxn modelId="{55A4CBA9-9883-44D2-99A2-D277A9F68ADF}" type="presOf" srcId="{F7FF7070-2765-40C5-A9A0-D25FADBC5FFE}" destId="{B365AD89-75B0-43E5-9791-95E28CDC14A8}" srcOrd="0" destOrd="0" presId="urn:microsoft.com/office/officeart/2005/8/layout/radial3"/>
    <dgm:cxn modelId="{09B8202E-EE35-43FB-A075-2B88BF8D1B21}" srcId="{72A30A11-406D-4518-BFF1-854DC98B498B}" destId="{F23F11D5-4AAB-4C78-89F2-1FB54C0AE860}" srcOrd="0" destOrd="0" parTransId="{77E06750-ABEB-4480-9397-2BF96B7A67BF}" sibTransId="{B27BA9DA-AA3B-4D90-8829-62F3B2DD8C6B}"/>
    <dgm:cxn modelId="{3747DE77-431D-42BD-A862-A7EA8C61060A}" srcId="{72A30A11-406D-4518-BFF1-854DC98B498B}" destId="{43D0F70B-32AC-45BE-9DEE-A3E372749BB9}" srcOrd="3" destOrd="0" parTransId="{EB7EDC27-A5D1-44CB-BD22-FB7E46754034}" sibTransId="{4BC98368-3D72-41AF-80E7-375DA63B4198}"/>
    <dgm:cxn modelId="{48CA0883-F283-4D48-9FBC-749B8DA566D2}" type="presParOf" srcId="{76576AD9-7016-42C9-8D8F-22E42A286675}" destId="{800285BB-5916-4332-95AE-2867C233CDCC}" srcOrd="0" destOrd="0" presId="urn:microsoft.com/office/officeart/2005/8/layout/radial3"/>
    <dgm:cxn modelId="{0FA8FAC1-4935-4E6D-98DE-1C66940E8BF3}" type="presParOf" srcId="{800285BB-5916-4332-95AE-2867C233CDCC}" destId="{ADA0EA17-DC3B-4294-8BBB-88CCBA4EC075}" srcOrd="0" destOrd="0" presId="urn:microsoft.com/office/officeart/2005/8/layout/radial3"/>
    <dgm:cxn modelId="{327CB75B-3D73-4E95-AD6D-AE123E82C8BD}" type="presParOf" srcId="{800285BB-5916-4332-95AE-2867C233CDCC}" destId="{08693105-18CB-49C1-9C60-CE6E8571DA37}" srcOrd="1" destOrd="0" presId="urn:microsoft.com/office/officeart/2005/8/layout/radial3"/>
    <dgm:cxn modelId="{EDB11368-0415-4BC1-97FE-C8B4F35A0E7F}" type="presParOf" srcId="{800285BB-5916-4332-95AE-2867C233CDCC}" destId="{B365AD89-75B0-43E5-9791-95E28CDC14A8}" srcOrd="2" destOrd="0" presId="urn:microsoft.com/office/officeart/2005/8/layout/radial3"/>
    <dgm:cxn modelId="{AAFB7380-35D8-467A-A79F-0FB1E00D6865}" type="presParOf" srcId="{800285BB-5916-4332-95AE-2867C233CDCC}" destId="{E208BC36-1FB6-4B7A-97A9-48034D2B3E0F}" srcOrd="3" destOrd="0" presId="urn:microsoft.com/office/officeart/2005/8/layout/radial3"/>
    <dgm:cxn modelId="{FAD34593-4A2B-4363-9B5C-E9D86F6C009B}" type="presParOf" srcId="{800285BB-5916-4332-95AE-2867C233CDCC}" destId="{199C147E-472F-4EB4-B749-CC5CCEEB0D10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A0EA17-DC3B-4294-8BBB-88CCBA4EC075}">
      <dsp:nvSpPr>
        <dsp:cNvPr id="0" name=""/>
        <dsp:cNvSpPr/>
      </dsp:nvSpPr>
      <dsp:spPr>
        <a:xfrm>
          <a:off x="1784638" y="1036493"/>
          <a:ext cx="2582140" cy="25821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400" b="1" kern="1200"/>
            <a:t>Ensino para Compreensão</a:t>
          </a:r>
        </a:p>
      </dsp:txBody>
      <dsp:txXfrm>
        <a:off x="2162784" y="1414639"/>
        <a:ext cx="1825848" cy="1825848"/>
      </dsp:txXfrm>
    </dsp:sp>
    <dsp:sp modelId="{08693105-18CB-49C1-9C60-CE6E8571DA37}">
      <dsp:nvSpPr>
        <dsp:cNvPr id="0" name=""/>
        <dsp:cNvSpPr/>
      </dsp:nvSpPr>
      <dsp:spPr>
        <a:xfrm>
          <a:off x="2430173" y="460"/>
          <a:ext cx="1291070" cy="129107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Meta de Compreensão</a:t>
          </a:r>
        </a:p>
      </dsp:txBody>
      <dsp:txXfrm>
        <a:off x="2619246" y="189533"/>
        <a:ext cx="912924" cy="912924"/>
      </dsp:txXfrm>
    </dsp:sp>
    <dsp:sp modelId="{B365AD89-75B0-43E5-9791-95E28CDC14A8}">
      <dsp:nvSpPr>
        <dsp:cNvPr id="0" name=""/>
        <dsp:cNvSpPr/>
      </dsp:nvSpPr>
      <dsp:spPr>
        <a:xfrm>
          <a:off x="4111741" y="1682028"/>
          <a:ext cx="1291070" cy="129107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Tópico Gerador</a:t>
          </a:r>
        </a:p>
      </dsp:txBody>
      <dsp:txXfrm>
        <a:off x="4300814" y="1871101"/>
        <a:ext cx="912924" cy="912924"/>
      </dsp:txXfrm>
    </dsp:sp>
    <dsp:sp modelId="{E208BC36-1FB6-4B7A-97A9-48034D2B3E0F}">
      <dsp:nvSpPr>
        <dsp:cNvPr id="0" name=""/>
        <dsp:cNvSpPr/>
      </dsp:nvSpPr>
      <dsp:spPr>
        <a:xfrm>
          <a:off x="2430173" y="3363595"/>
          <a:ext cx="1291070" cy="129107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Desempenho</a:t>
          </a:r>
        </a:p>
      </dsp:txBody>
      <dsp:txXfrm>
        <a:off x="2619246" y="3552668"/>
        <a:ext cx="912924" cy="912924"/>
      </dsp:txXfrm>
    </dsp:sp>
    <dsp:sp modelId="{199C147E-472F-4EB4-B749-CC5CCEEB0D10}">
      <dsp:nvSpPr>
        <dsp:cNvPr id="0" name=""/>
        <dsp:cNvSpPr/>
      </dsp:nvSpPr>
      <dsp:spPr>
        <a:xfrm>
          <a:off x="748606" y="1682028"/>
          <a:ext cx="1291070" cy="129107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Avaliação Diagnóstica Contínua</a:t>
          </a:r>
        </a:p>
      </dsp:txBody>
      <dsp:txXfrm>
        <a:off x="937679" y="1871101"/>
        <a:ext cx="912924" cy="9129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Danuza</dc:creator>
  <cp:keywords/>
  <dc:description/>
  <cp:lastModifiedBy>Danuza</cp:lastModifiedBy>
  <cp:revision>42</cp:revision>
  <dcterms:created xsi:type="dcterms:W3CDTF">2021-11-27T21:55:00Z</dcterms:created>
  <dcterms:modified xsi:type="dcterms:W3CDTF">2021-11-30T03:48:00Z</dcterms:modified>
</cp:coreProperties>
</file>